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92372" w14:textId="2D382E7A" w:rsidR="00471836" w:rsidRPr="00471836" w:rsidRDefault="00D27909" w:rsidP="00471836">
      <w:pPr>
        <w:spacing w:after="0" w:line="240" w:lineRule="auto"/>
        <w:ind w:left="3540"/>
        <w:rPr>
          <w:rFonts w:ascii="Arial Black" w:hAnsi="Arial Black"/>
          <w:b/>
          <w:sz w:val="72"/>
          <w:szCs w:val="72"/>
        </w:rPr>
      </w:pPr>
      <w:r>
        <w:rPr>
          <w:rFonts w:ascii="Arial Black" w:hAnsi="Arial Black"/>
          <w:b/>
          <w:sz w:val="72"/>
          <w:szCs w:val="72"/>
        </w:rPr>
        <w:t>D</w:t>
      </w:r>
      <w:r w:rsidR="00471836" w:rsidRPr="00471836">
        <w:rPr>
          <w:rFonts w:ascii="Arial Black" w:hAnsi="Arial Black"/>
          <w:b/>
          <w:sz w:val="72"/>
          <w:szCs w:val="72"/>
        </w:rPr>
        <w:t>.</w:t>
      </w:r>
      <w:r w:rsidR="00F06BB0">
        <w:rPr>
          <w:rFonts w:ascii="Arial Black" w:hAnsi="Arial Black"/>
          <w:b/>
          <w:sz w:val="72"/>
          <w:szCs w:val="72"/>
        </w:rPr>
        <w:t>1.1</w:t>
      </w:r>
    </w:p>
    <w:p w14:paraId="71D1CD5D" w14:textId="2DCD8CA2" w:rsidR="00471836" w:rsidRPr="00F50C3D" w:rsidRDefault="00F06BB0" w:rsidP="00471836">
      <w:pPr>
        <w:spacing w:after="0" w:line="240" w:lineRule="auto"/>
        <w:ind w:left="3540"/>
        <w:rPr>
          <w:rFonts w:ascii="Arial Narrow" w:hAnsi="Arial Narrow"/>
          <w:b/>
          <w:sz w:val="44"/>
          <w:szCs w:val="44"/>
        </w:rPr>
      </w:pPr>
      <w:bookmarkStart w:id="0" w:name="_Hlk31121907"/>
      <w:r>
        <w:rPr>
          <w:rFonts w:ascii="Arial Narrow" w:hAnsi="Arial Narrow"/>
          <w:b/>
          <w:sz w:val="44"/>
          <w:szCs w:val="44"/>
        </w:rPr>
        <w:t>ARCHITEKTONICKO STAVEBNÍ</w:t>
      </w:r>
    </w:p>
    <w:bookmarkEnd w:id="0"/>
    <w:p w14:paraId="18C059DB" w14:textId="77777777" w:rsidR="00471836" w:rsidRDefault="00471836" w:rsidP="00471836">
      <w:pPr>
        <w:spacing w:after="0" w:line="240" w:lineRule="auto"/>
        <w:ind w:left="3540"/>
        <w:rPr>
          <w:b/>
          <w:sz w:val="48"/>
          <w:szCs w:val="48"/>
        </w:rPr>
      </w:pPr>
    </w:p>
    <w:p w14:paraId="2643DDC8" w14:textId="77777777" w:rsidR="00471836" w:rsidRDefault="00471836" w:rsidP="00471836">
      <w:pPr>
        <w:spacing w:after="0" w:line="240" w:lineRule="auto"/>
        <w:ind w:left="3540"/>
        <w:rPr>
          <w:b/>
          <w:sz w:val="48"/>
          <w:szCs w:val="48"/>
        </w:rPr>
      </w:pPr>
    </w:p>
    <w:p w14:paraId="14A0167A" w14:textId="77777777" w:rsidR="00471836" w:rsidRDefault="00471836" w:rsidP="00471836">
      <w:pPr>
        <w:spacing w:after="0" w:line="240" w:lineRule="auto"/>
        <w:ind w:left="3540"/>
        <w:rPr>
          <w:b/>
          <w:sz w:val="48"/>
          <w:szCs w:val="48"/>
        </w:rPr>
      </w:pPr>
    </w:p>
    <w:p w14:paraId="5C8B1179" w14:textId="77777777" w:rsidR="000C25EF" w:rsidRDefault="000C25EF" w:rsidP="00471836">
      <w:pPr>
        <w:spacing w:after="0" w:line="240" w:lineRule="auto"/>
        <w:ind w:left="3540"/>
        <w:rPr>
          <w:b/>
          <w:sz w:val="48"/>
          <w:szCs w:val="48"/>
        </w:rPr>
      </w:pPr>
    </w:p>
    <w:p w14:paraId="5E2A2FEA" w14:textId="77777777" w:rsidR="000C25EF" w:rsidRDefault="000C25EF" w:rsidP="00471836">
      <w:pPr>
        <w:spacing w:after="0" w:line="240" w:lineRule="auto"/>
        <w:ind w:left="3540"/>
        <w:rPr>
          <w:b/>
          <w:sz w:val="48"/>
          <w:szCs w:val="48"/>
        </w:rPr>
      </w:pPr>
    </w:p>
    <w:p w14:paraId="137CFF80" w14:textId="77777777" w:rsidR="000C25EF" w:rsidRDefault="000C25EF" w:rsidP="00471836">
      <w:pPr>
        <w:spacing w:after="0" w:line="240" w:lineRule="auto"/>
        <w:ind w:left="3540"/>
        <w:rPr>
          <w:b/>
          <w:sz w:val="48"/>
          <w:szCs w:val="48"/>
        </w:rPr>
      </w:pPr>
    </w:p>
    <w:p w14:paraId="3D627CA9" w14:textId="77777777" w:rsidR="000C25EF" w:rsidRDefault="000C25EF" w:rsidP="00471836">
      <w:pPr>
        <w:spacing w:after="0" w:line="240" w:lineRule="auto"/>
        <w:ind w:left="3540"/>
        <w:rPr>
          <w:b/>
          <w:sz w:val="48"/>
          <w:szCs w:val="48"/>
        </w:rPr>
      </w:pPr>
    </w:p>
    <w:p w14:paraId="06552ADA" w14:textId="77777777" w:rsidR="000C25EF" w:rsidRDefault="000C25EF" w:rsidP="00471836">
      <w:pPr>
        <w:spacing w:after="0" w:line="240" w:lineRule="auto"/>
        <w:ind w:left="3540"/>
        <w:rPr>
          <w:b/>
          <w:sz w:val="48"/>
          <w:szCs w:val="48"/>
        </w:rPr>
      </w:pPr>
    </w:p>
    <w:p w14:paraId="0C599D4E" w14:textId="77777777" w:rsidR="000C25EF" w:rsidRDefault="000C25EF" w:rsidP="00471836">
      <w:pPr>
        <w:spacing w:after="0" w:line="240" w:lineRule="auto"/>
        <w:ind w:left="3540"/>
        <w:rPr>
          <w:b/>
          <w:sz w:val="48"/>
          <w:szCs w:val="48"/>
        </w:rPr>
      </w:pPr>
    </w:p>
    <w:p w14:paraId="64F45DF9" w14:textId="77777777" w:rsidR="000C25EF" w:rsidRDefault="000C25EF" w:rsidP="00471836">
      <w:pPr>
        <w:spacing w:after="0" w:line="240" w:lineRule="auto"/>
        <w:ind w:left="3540"/>
        <w:rPr>
          <w:b/>
          <w:sz w:val="48"/>
          <w:szCs w:val="48"/>
        </w:rPr>
      </w:pPr>
    </w:p>
    <w:p w14:paraId="0DC612D8" w14:textId="77777777" w:rsidR="000C25EF" w:rsidRDefault="000C25EF" w:rsidP="00471836">
      <w:pPr>
        <w:spacing w:after="0" w:line="240" w:lineRule="auto"/>
        <w:ind w:left="3540"/>
        <w:rPr>
          <w:b/>
          <w:sz w:val="48"/>
          <w:szCs w:val="48"/>
        </w:rPr>
      </w:pPr>
    </w:p>
    <w:p w14:paraId="02CDA5D7" w14:textId="77777777" w:rsidR="00471836" w:rsidRDefault="00471836" w:rsidP="00471836">
      <w:pPr>
        <w:spacing w:after="0" w:line="240" w:lineRule="auto"/>
        <w:rPr>
          <w:b/>
          <w:sz w:val="48"/>
          <w:szCs w:val="48"/>
        </w:rPr>
      </w:pPr>
    </w:p>
    <w:p w14:paraId="265FD384" w14:textId="77777777" w:rsidR="00F50C3D" w:rsidRPr="00BF5854" w:rsidRDefault="00F50C3D" w:rsidP="00F50C3D">
      <w:pPr>
        <w:spacing w:after="0" w:line="240" w:lineRule="auto"/>
        <w:ind w:left="3540"/>
        <w:rPr>
          <w:rFonts w:ascii="Arial Narrow" w:hAnsi="Arial Narrow"/>
          <w:b/>
          <w:sz w:val="40"/>
          <w:szCs w:val="40"/>
        </w:rPr>
      </w:pPr>
      <w:r>
        <w:rPr>
          <w:rFonts w:ascii="Arial Narrow" w:hAnsi="Arial Narrow"/>
          <w:b/>
          <w:sz w:val="40"/>
          <w:szCs w:val="40"/>
        </w:rPr>
        <w:t xml:space="preserve">PLZEŇSKÁ 442/211, </w:t>
      </w:r>
      <w:r w:rsidRPr="00BF5854">
        <w:rPr>
          <w:rFonts w:ascii="Arial Narrow" w:hAnsi="Arial Narrow"/>
          <w:b/>
          <w:sz w:val="40"/>
          <w:szCs w:val="40"/>
        </w:rPr>
        <w:t>PRAHA 5</w:t>
      </w:r>
    </w:p>
    <w:p w14:paraId="45424174" w14:textId="77777777" w:rsidR="00F50C3D" w:rsidRPr="00471836" w:rsidRDefault="00F50C3D" w:rsidP="00F50C3D">
      <w:pPr>
        <w:spacing w:after="0" w:line="240" w:lineRule="auto"/>
        <w:rPr>
          <w:b/>
          <w:sz w:val="32"/>
          <w:szCs w:val="32"/>
        </w:rPr>
      </w:pPr>
      <w:r>
        <w:tab/>
      </w:r>
      <w:r>
        <w:tab/>
      </w:r>
      <w:r>
        <w:tab/>
      </w:r>
      <w:r>
        <w:tab/>
      </w:r>
      <w:r>
        <w:tab/>
      </w:r>
      <w:r w:rsidRPr="00471836">
        <w:rPr>
          <w:b/>
          <w:sz w:val="32"/>
          <w:szCs w:val="32"/>
        </w:rPr>
        <w:t xml:space="preserve">UDRŽOVACÍ PRÁCE </w:t>
      </w:r>
      <w:bookmarkStart w:id="1" w:name="_GoBack"/>
      <w:bookmarkEnd w:id="1"/>
      <w:r w:rsidRPr="00471836">
        <w:rPr>
          <w:b/>
          <w:sz w:val="32"/>
          <w:szCs w:val="32"/>
        </w:rPr>
        <w:t xml:space="preserve">A STAVEBNÍ ÚPRAVY </w:t>
      </w:r>
    </w:p>
    <w:p w14:paraId="19D5C919" w14:textId="52B35F03" w:rsidR="00F50C3D" w:rsidRPr="00471836" w:rsidRDefault="00F50C3D" w:rsidP="00F50C3D">
      <w:pPr>
        <w:spacing w:after="0" w:line="240" w:lineRule="auto"/>
        <w:ind w:left="2832" w:firstLine="708"/>
        <w:rPr>
          <w:b/>
          <w:sz w:val="32"/>
          <w:szCs w:val="32"/>
        </w:rPr>
      </w:pPr>
      <w:r w:rsidRPr="00471836">
        <w:rPr>
          <w:b/>
          <w:sz w:val="32"/>
          <w:szCs w:val="32"/>
        </w:rPr>
        <w:t>BYTU č.</w:t>
      </w:r>
      <w:r>
        <w:rPr>
          <w:b/>
          <w:sz w:val="32"/>
          <w:szCs w:val="32"/>
        </w:rPr>
        <w:t>21/29</w:t>
      </w:r>
      <w:r w:rsidRPr="00471836">
        <w:rPr>
          <w:b/>
          <w:sz w:val="32"/>
          <w:szCs w:val="32"/>
        </w:rPr>
        <w:t xml:space="preserve"> </w:t>
      </w:r>
      <w:r>
        <w:rPr>
          <w:b/>
          <w:sz w:val="32"/>
          <w:szCs w:val="32"/>
        </w:rPr>
        <w:t xml:space="preserve">   </w:t>
      </w:r>
      <w:r w:rsidR="00913DBF">
        <w:rPr>
          <w:b/>
          <w:sz w:val="32"/>
          <w:szCs w:val="32"/>
        </w:rPr>
        <w:t>3</w:t>
      </w:r>
      <w:r w:rsidRPr="00471836">
        <w:rPr>
          <w:b/>
          <w:sz w:val="32"/>
          <w:szCs w:val="32"/>
        </w:rPr>
        <w:t>.NP</w:t>
      </w:r>
    </w:p>
    <w:p w14:paraId="39908246" w14:textId="77777777" w:rsidR="00471836" w:rsidRDefault="00471836" w:rsidP="00471836">
      <w:pPr>
        <w:spacing w:after="0" w:line="240" w:lineRule="auto"/>
      </w:pPr>
    </w:p>
    <w:p w14:paraId="77E28820" w14:textId="77777777" w:rsidR="00471836" w:rsidRDefault="00471836" w:rsidP="00471836">
      <w:pPr>
        <w:spacing w:after="0"/>
        <w:ind w:left="2832" w:firstLine="708"/>
      </w:pPr>
      <w:r>
        <w:t>INVESTOR</w:t>
      </w:r>
      <w:r>
        <w:tab/>
        <w:t>Městská část Praha 5</w:t>
      </w:r>
    </w:p>
    <w:p w14:paraId="488D2584" w14:textId="77777777" w:rsidR="00471836" w:rsidRDefault="00471836" w:rsidP="00471836">
      <w:pPr>
        <w:spacing w:after="0"/>
      </w:pPr>
      <w:r>
        <w:tab/>
      </w:r>
      <w:r>
        <w:tab/>
      </w:r>
      <w:r>
        <w:tab/>
      </w:r>
      <w:r>
        <w:tab/>
      </w:r>
      <w:r>
        <w:tab/>
      </w:r>
      <w:r>
        <w:tab/>
      </w:r>
      <w:r>
        <w:tab/>
        <w:t>Náměstí 14.října 4, 150 00, Praha 5</w:t>
      </w:r>
    </w:p>
    <w:p w14:paraId="69E51663" w14:textId="77777777" w:rsidR="00471836" w:rsidRDefault="00471836" w:rsidP="00471836">
      <w:pPr>
        <w:spacing w:after="0"/>
        <w:ind w:left="1416" w:firstLine="708"/>
      </w:pPr>
      <w:r>
        <w:tab/>
      </w:r>
      <w:r>
        <w:tab/>
      </w:r>
      <w:r>
        <w:tab/>
      </w:r>
      <w:r>
        <w:tab/>
        <w:t xml:space="preserve">zastoupená obchodní </w:t>
      </w:r>
      <w:proofErr w:type="gramStart"/>
      <w:r>
        <w:t>společností :</w:t>
      </w:r>
      <w:proofErr w:type="gramEnd"/>
    </w:p>
    <w:p w14:paraId="1498C137" w14:textId="77777777" w:rsidR="00471836" w:rsidRDefault="00471836" w:rsidP="00471836">
      <w:pPr>
        <w:spacing w:after="0"/>
      </w:pPr>
      <w:r>
        <w:tab/>
      </w:r>
      <w:r>
        <w:tab/>
      </w:r>
      <w:r>
        <w:tab/>
      </w:r>
      <w:r>
        <w:tab/>
      </w:r>
      <w:r>
        <w:tab/>
      </w:r>
      <w:r>
        <w:tab/>
      </w:r>
      <w:r>
        <w:tab/>
        <w:t>CENTRA a.s.</w:t>
      </w:r>
    </w:p>
    <w:p w14:paraId="43390803" w14:textId="77777777" w:rsidR="00471836" w:rsidRDefault="00471836" w:rsidP="00471836">
      <w:pPr>
        <w:spacing w:after="0" w:line="240" w:lineRule="auto"/>
      </w:pPr>
      <w:r>
        <w:tab/>
      </w:r>
      <w:r>
        <w:tab/>
      </w:r>
      <w:r>
        <w:tab/>
      </w:r>
      <w:r>
        <w:tab/>
      </w:r>
      <w:r>
        <w:tab/>
      </w:r>
      <w:r>
        <w:tab/>
      </w:r>
      <w:r>
        <w:tab/>
        <w:t>Plzeňská 3185/</w:t>
      </w:r>
      <w:proofErr w:type="gramStart"/>
      <w:r>
        <w:t>5b</w:t>
      </w:r>
      <w:proofErr w:type="gramEnd"/>
      <w:r>
        <w:t>, 150 00, Praha 5</w:t>
      </w:r>
    </w:p>
    <w:p w14:paraId="7DF53B4B" w14:textId="77777777" w:rsidR="00471836" w:rsidRDefault="00471836" w:rsidP="00471836">
      <w:pPr>
        <w:spacing w:after="0" w:line="240" w:lineRule="auto"/>
      </w:pPr>
    </w:p>
    <w:p w14:paraId="43F0B524" w14:textId="77777777" w:rsidR="00471836" w:rsidRDefault="00471836" w:rsidP="00471836">
      <w:pPr>
        <w:spacing w:after="0"/>
      </w:pPr>
      <w:r>
        <w:tab/>
      </w:r>
      <w:r>
        <w:tab/>
      </w:r>
      <w:r>
        <w:tab/>
      </w:r>
      <w:r>
        <w:tab/>
      </w:r>
      <w:r>
        <w:tab/>
        <w:t>PROJEKTANT</w:t>
      </w:r>
      <w:r>
        <w:tab/>
        <w:t>PATA&amp;FRYDECKÝ architekti s.r.o</w:t>
      </w:r>
    </w:p>
    <w:p w14:paraId="0461FA87" w14:textId="77777777" w:rsidR="00471836" w:rsidRDefault="00471836" w:rsidP="00471836">
      <w:pPr>
        <w:spacing w:after="0"/>
      </w:pPr>
      <w:r>
        <w:tab/>
      </w:r>
      <w:r>
        <w:tab/>
      </w:r>
      <w:r>
        <w:tab/>
      </w:r>
      <w:r>
        <w:tab/>
      </w:r>
      <w:r>
        <w:tab/>
      </w:r>
      <w:r>
        <w:tab/>
      </w:r>
      <w:r>
        <w:tab/>
      </w:r>
      <w:proofErr w:type="spellStart"/>
      <w:r>
        <w:t>Ing.arch</w:t>
      </w:r>
      <w:proofErr w:type="spellEnd"/>
      <w:r>
        <w:t>. Frydecký Václav   ČKA 213</w:t>
      </w:r>
    </w:p>
    <w:p w14:paraId="3DD4B55B" w14:textId="77777777" w:rsidR="00471836" w:rsidRDefault="00471836" w:rsidP="00471836">
      <w:pPr>
        <w:spacing w:after="0" w:line="240" w:lineRule="auto"/>
      </w:pPr>
      <w:r>
        <w:tab/>
      </w:r>
      <w:r>
        <w:tab/>
      </w:r>
      <w:r>
        <w:tab/>
      </w:r>
      <w:r>
        <w:tab/>
      </w:r>
      <w:r>
        <w:tab/>
      </w:r>
      <w:r>
        <w:tab/>
      </w:r>
      <w:r>
        <w:tab/>
        <w:t>U železné lávky 8, 118 00, Praha 1</w:t>
      </w:r>
    </w:p>
    <w:p w14:paraId="243E3343" w14:textId="77777777" w:rsidR="00471836" w:rsidRDefault="00471836" w:rsidP="00471836">
      <w:pPr>
        <w:spacing w:after="0" w:line="240" w:lineRule="auto"/>
      </w:pPr>
    </w:p>
    <w:p w14:paraId="01414498" w14:textId="77777777" w:rsidR="00471836" w:rsidRDefault="00471836" w:rsidP="00471836">
      <w:pPr>
        <w:spacing w:after="0" w:line="240" w:lineRule="auto"/>
      </w:pPr>
      <w:r>
        <w:tab/>
      </w:r>
      <w:r>
        <w:tab/>
      </w:r>
      <w:r>
        <w:tab/>
      </w:r>
      <w:r>
        <w:tab/>
      </w:r>
      <w:r>
        <w:tab/>
        <w:t>DATUM</w:t>
      </w:r>
      <w:r>
        <w:tab/>
      </w:r>
      <w:r>
        <w:tab/>
      </w:r>
      <w:r w:rsidR="008706AD">
        <w:t>02</w:t>
      </w:r>
      <w:r>
        <w:t xml:space="preserve"> 20</w:t>
      </w:r>
      <w:r w:rsidR="008706AD">
        <w:t>20</w:t>
      </w:r>
    </w:p>
    <w:p w14:paraId="3FF137FC" w14:textId="77777777" w:rsidR="002337F4" w:rsidRPr="00471836" w:rsidRDefault="00471836" w:rsidP="008A2EA9">
      <w:pPr>
        <w:spacing w:after="0" w:line="240" w:lineRule="auto"/>
      </w:pPr>
      <w:r>
        <w:rPr>
          <w:rFonts w:ascii="Franklin Gothic Heavy" w:hAnsi="Franklin Gothic Heavy"/>
          <w:b/>
          <w:sz w:val="72"/>
          <w:szCs w:val="72"/>
        </w:rPr>
        <w:br w:type="page"/>
      </w:r>
    </w:p>
    <w:p w14:paraId="23FDA44D" w14:textId="77777777" w:rsidR="008A2EA9" w:rsidRPr="00F50C3D" w:rsidRDefault="00F50C3D" w:rsidP="00FD24BB">
      <w:pPr>
        <w:rPr>
          <w:rFonts w:ascii="Arial" w:hAnsi="Arial" w:cs="Arial"/>
          <w:sz w:val="44"/>
          <w:szCs w:val="44"/>
        </w:rPr>
      </w:pPr>
      <w:bookmarkStart w:id="2" w:name="_Hlk31121936"/>
      <w:r w:rsidRPr="00F50C3D">
        <w:rPr>
          <w:rFonts w:ascii="Arial" w:hAnsi="Arial" w:cs="Arial"/>
          <w:b/>
          <w:sz w:val="44"/>
          <w:szCs w:val="44"/>
        </w:rPr>
        <w:lastRenderedPageBreak/>
        <w:t>D</w:t>
      </w:r>
      <w:r w:rsidR="008A2EA9" w:rsidRPr="00F50C3D">
        <w:rPr>
          <w:rFonts w:ascii="Arial" w:hAnsi="Arial" w:cs="Arial"/>
          <w:b/>
          <w:sz w:val="44"/>
          <w:szCs w:val="44"/>
        </w:rPr>
        <w:t>.</w:t>
      </w:r>
      <w:r w:rsidRPr="00F50C3D">
        <w:rPr>
          <w:rFonts w:ascii="Arial" w:hAnsi="Arial" w:cs="Arial"/>
          <w:b/>
          <w:sz w:val="44"/>
          <w:szCs w:val="44"/>
        </w:rPr>
        <w:t>1.1.01</w:t>
      </w:r>
      <w:r w:rsidRPr="00F50C3D">
        <w:rPr>
          <w:rFonts w:ascii="Arial" w:hAnsi="Arial" w:cs="Arial"/>
          <w:b/>
          <w:sz w:val="44"/>
          <w:szCs w:val="44"/>
        </w:rPr>
        <w:tab/>
      </w:r>
      <w:r w:rsidR="00471836" w:rsidRPr="00F50C3D">
        <w:rPr>
          <w:rFonts w:ascii="Arial" w:hAnsi="Arial" w:cs="Arial"/>
          <w:sz w:val="44"/>
          <w:szCs w:val="44"/>
        </w:rPr>
        <w:tab/>
      </w:r>
      <w:r w:rsidR="008A2EA9" w:rsidRPr="00F50C3D">
        <w:rPr>
          <w:rFonts w:ascii="Arial" w:hAnsi="Arial" w:cs="Arial"/>
          <w:b/>
          <w:sz w:val="44"/>
          <w:szCs w:val="44"/>
        </w:rPr>
        <w:t xml:space="preserve">PRŮVODNÍ ZPRÁVA </w:t>
      </w:r>
    </w:p>
    <w:bookmarkEnd w:id="2"/>
    <w:p w14:paraId="5494F689"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OBSAH:</w:t>
      </w:r>
    </w:p>
    <w:p w14:paraId="71C2DA6E" w14:textId="77777777" w:rsidR="00FD24BB" w:rsidRPr="00702A00" w:rsidRDefault="00FD24BB" w:rsidP="00FD24BB">
      <w:pPr>
        <w:autoSpaceDE w:val="0"/>
        <w:autoSpaceDN w:val="0"/>
        <w:adjustRightInd w:val="0"/>
        <w:spacing w:after="0" w:line="240" w:lineRule="auto"/>
        <w:rPr>
          <w:rFonts w:cs="Calibri"/>
          <w:sz w:val="20"/>
          <w:szCs w:val="20"/>
        </w:rPr>
      </w:pPr>
    </w:p>
    <w:p w14:paraId="5B42A70B"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1 </w:t>
      </w:r>
      <w:r w:rsidRPr="00702A00">
        <w:rPr>
          <w:rFonts w:cs="Calibri"/>
          <w:sz w:val="20"/>
          <w:szCs w:val="20"/>
        </w:rPr>
        <w:tab/>
        <w:t>Stávající stav</w:t>
      </w:r>
    </w:p>
    <w:p w14:paraId="270F3F38"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2 </w:t>
      </w:r>
      <w:r w:rsidRPr="00702A00">
        <w:rPr>
          <w:rFonts w:cs="Calibri"/>
          <w:sz w:val="20"/>
          <w:szCs w:val="20"/>
        </w:rPr>
        <w:tab/>
        <w:t>Návrh řešení</w:t>
      </w:r>
    </w:p>
    <w:p w14:paraId="0EF9023E"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3 </w:t>
      </w:r>
      <w:r w:rsidRPr="00702A00">
        <w:rPr>
          <w:rFonts w:cs="Calibri"/>
          <w:sz w:val="20"/>
          <w:szCs w:val="20"/>
        </w:rPr>
        <w:tab/>
        <w:t>Základní parametry</w:t>
      </w:r>
    </w:p>
    <w:p w14:paraId="01D7AF29"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4 </w:t>
      </w:r>
      <w:r w:rsidRPr="00702A00">
        <w:rPr>
          <w:rFonts w:cs="Calibri"/>
          <w:sz w:val="20"/>
          <w:szCs w:val="20"/>
        </w:rPr>
        <w:tab/>
        <w:t>Bourací práce</w:t>
      </w:r>
    </w:p>
    <w:p w14:paraId="4A6778EF" w14:textId="77777777"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5 </w:t>
      </w:r>
      <w:r w:rsidRPr="00702A00">
        <w:rPr>
          <w:rFonts w:cs="Calibri"/>
          <w:sz w:val="20"/>
          <w:szCs w:val="20"/>
        </w:rPr>
        <w:tab/>
        <w:t>Stavební práce</w:t>
      </w:r>
    </w:p>
    <w:p w14:paraId="7E9735C6"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Vnit</w:t>
      </w:r>
      <w:r w:rsidRPr="00702A00">
        <w:rPr>
          <w:rFonts w:cs="Calibri,Bold"/>
          <w:bCs/>
          <w:sz w:val="20"/>
          <w:szCs w:val="20"/>
        </w:rPr>
        <w:t>ř</w:t>
      </w:r>
      <w:r w:rsidRPr="00702A00">
        <w:rPr>
          <w:rFonts w:cs="Calibri"/>
          <w:bCs/>
          <w:sz w:val="20"/>
          <w:szCs w:val="20"/>
        </w:rPr>
        <w:t>ní konstrukce</w:t>
      </w:r>
    </w:p>
    <w:p w14:paraId="09F6F2AE" w14:textId="77777777" w:rsidR="00977602" w:rsidRDefault="00FD24BB" w:rsidP="00977602">
      <w:pPr>
        <w:autoSpaceDE w:val="0"/>
        <w:autoSpaceDN w:val="0"/>
        <w:adjustRightInd w:val="0"/>
        <w:spacing w:after="0" w:line="240" w:lineRule="auto"/>
        <w:ind w:firstLine="708"/>
        <w:rPr>
          <w:rFonts w:cs="Calibri"/>
          <w:bCs/>
          <w:sz w:val="20"/>
          <w:szCs w:val="20"/>
        </w:rPr>
      </w:pPr>
      <w:r w:rsidRPr="00702A00">
        <w:rPr>
          <w:rFonts w:cs="Calibri"/>
          <w:bCs/>
          <w:sz w:val="20"/>
          <w:szCs w:val="20"/>
        </w:rPr>
        <w:t>Nenosné vnit</w:t>
      </w:r>
      <w:r w:rsidRPr="00702A00">
        <w:rPr>
          <w:rFonts w:cs="Calibri,Bold"/>
          <w:bCs/>
          <w:sz w:val="20"/>
          <w:szCs w:val="20"/>
        </w:rPr>
        <w:t>ř</w:t>
      </w:r>
      <w:r w:rsidRPr="00702A00">
        <w:rPr>
          <w:rFonts w:cs="Calibri"/>
          <w:bCs/>
          <w:sz w:val="20"/>
          <w:szCs w:val="20"/>
        </w:rPr>
        <w:t>ní st</w:t>
      </w:r>
      <w:r w:rsidRPr="00702A00">
        <w:rPr>
          <w:rFonts w:cs="Calibri,Bold"/>
          <w:bCs/>
          <w:sz w:val="20"/>
          <w:szCs w:val="20"/>
        </w:rPr>
        <w:t>ě</w:t>
      </w:r>
      <w:r w:rsidRPr="00702A00">
        <w:rPr>
          <w:rFonts w:cs="Calibri"/>
          <w:bCs/>
          <w:sz w:val="20"/>
          <w:szCs w:val="20"/>
        </w:rPr>
        <w:t>ny</w:t>
      </w:r>
    </w:p>
    <w:p w14:paraId="61C8B987" w14:textId="77777777" w:rsidR="00FD24BB" w:rsidRPr="00977602" w:rsidRDefault="00FD24BB" w:rsidP="00977602">
      <w:pPr>
        <w:autoSpaceDE w:val="0"/>
        <w:autoSpaceDN w:val="0"/>
        <w:adjustRightInd w:val="0"/>
        <w:spacing w:after="0" w:line="240" w:lineRule="auto"/>
        <w:ind w:firstLine="708"/>
        <w:rPr>
          <w:rFonts w:cs="Calibri"/>
          <w:bCs/>
          <w:sz w:val="20"/>
          <w:szCs w:val="20"/>
        </w:rPr>
      </w:pPr>
      <w:r w:rsidRPr="00702A00">
        <w:rPr>
          <w:rFonts w:cs="Calibri"/>
          <w:sz w:val="20"/>
          <w:szCs w:val="20"/>
        </w:rPr>
        <w:t>Vyzdívané konstrukce</w:t>
      </w:r>
    </w:p>
    <w:p w14:paraId="6C825259"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Vnit</w:t>
      </w:r>
      <w:r w:rsidRPr="00702A00">
        <w:rPr>
          <w:rFonts w:cs="Calibri,Bold"/>
          <w:bCs/>
          <w:sz w:val="20"/>
          <w:szCs w:val="20"/>
        </w:rPr>
        <w:t>ř</w:t>
      </w:r>
      <w:r w:rsidRPr="00702A00">
        <w:rPr>
          <w:rFonts w:cs="Calibri"/>
          <w:bCs/>
          <w:sz w:val="20"/>
          <w:szCs w:val="20"/>
        </w:rPr>
        <w:t>ní dve</w:t>
      </w:r>
      <w:r w:rsidRPr="00702A00">
        <w:rPr>
          <w:rFonts w:cs="Calibri,Bold"/>
          <w:bCs/>
          <w:sz w:val="20"/>
          <w:szCs w:val="20"/>
        </w:rPr>
        <w:t>ř</w:t>
      </w:r>
      <w:r w:rsidRPr="00702A00">
        <w:rPr>
          <w:rFonts w:cs="Calibri"/>
          <w:bCs/>
          <w:sz w:val="20"/>
          <w:szCs w:val="20"/>
        </w:rPr>
        <w:t>e a okna</w:t>
      </w:r>
    </w:p>
    <w:p w14:paraId="5E9E0628"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Povrchy vnit</w:t>
      </w:r>
      <w:r w:rsidRPr="00702A00">
        <w:rPr>
          <w:rFonts w:cs="Calibri,Bold"/>
          <w:bCs/>
          <w:sz w:val="20"/>
          <w:szCs w:val="20"/>
        </w:rPr>
        <w:t>ř</w:t>
      </w:r>
      <w:r w:rsidRPr="00702A00">
        <w:rPr>
          <w:rFonts w:cs="Calibri"/>
          <w:bCs/>
          <w:sz w:val="20"/>
          <w:szCs w:val="20"/>
        </w:rPr>
        <w:t>ních st</w:t>
      </w:r>
      <w:r w:rsidRPr="00702A00">
        <w:rPr>
          <w:rFonts w:cs="Calibri,Bold"/>
          <w:bCs/>
          <w:sz w:val="20"/>
          <w:szCs w:val="20"/>
        </w:rPr>
        <w:t>ě</w:t>
      </w:r>
      <w:r w:rsidRPr="00702A00">
        <w:rPr>
          <w:rFonts w:cs="Calibri"/>
          <w:bCs/>
          <w:sz w:val="20"/>
          <w:szCs w:val="20"/>
        </w:rPr>
        <w:t>n</w:t>
      </w:r>
    </w:p>
    <w:p w14:paraId="6F5F2709"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Omítky vnitřních stěn</w:t>
      </w:r>
    </w:p>
    <w:p w14:paraId="306983CC"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Obklady vnitřních stěn</w:t>
      </w:r>
    </w:p>
    <w:p w14:paraId="5AF208F1"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Malby vnitřních stěn</w:t>
      </w:r>
    </w:p>
    <w:p w14:paraId="124DEB9B"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Podlahové konstrukce</w:t>
      </w:r>
    </w:p>
    <w:p w14:paraId="52545BEB"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Izolace proti vodě v podlahách</w:t>
      </w:r>
    </w:p>
    <w:p w14:paraId="09573292" w14:textId="77777777" w:rsidR="00FD24BB" w:rsidRDefault="00FD24BB" w:rsidP="0064240E">
      <w:pPr>
        <w:autoSpaceDE w:val="0"/>
        <w:autoSpaceDN w:val="0"/>
        <w:adjustRightInd w:val="0"/>
        <w:spacing w:after="0" w:line="240" w:lineRule="auto"/>
        <w:ind w:left="708" w:firstLine="708"/>
        <w:rPr>
          <w:rFonts w:cs="Calibri"/>
          <w:sz w:val="20"/>
          <w:szCs w:val="20"/>
        </w:rPr>
      </w:pPr>
      <w:r w:rsidRPr="00702A00">
        <w:rPr>
          <w:rFonts w:cs="Calibri"/>
          <w:sz w:val="20"/>
          <w:szCs w:val="20"/>
        </w:rPr>
        <w:t>Dlažby</w:t>
      </w:r>
    </w:p>
    <w:p w14:paraId="713BC99A" w14:textId="77777777" w:rsidR="0064240E" w:rsidRPr="00702A00" w:rsidRDefault="0064240E" w:rsidP="0064240E">
      <w:pPr>
        <w:autoSpaceDE w:val="0"/>
        <w:autoSpaceDN w:val="0"/>
        <w:adjustRightInd w:val="0"/>
        <w:spacing w:after="0" w:line="240" w:lineRule="auto"/>
        <w:ind w:left="708" w:firstLine="708"/>
        <w:rPr>
          <w:rFonts w:cs="Calibri"/>
          <w:sz w:val="20"/>
          <w:szCs w:val="20"/>
        </w:rPr>
      </w:pPr>
      <w:r>
        <w:rPr>
          <w:rFonts w:cs="Calibri"/>
          <w:sz w:val="20"/>
          <w:szCs w:val="20"/>
        </w:rPr>
        <w:t>Povlakové podlahy</w:t>
      </w:r>
    </w:p>
    <w:p w14:paraId="1DB20C7D" w14:textId="77777777" w:rsidR="00FD24BB" w:rsidRPr="00702A00" w:rsidRDefault="00FD24BB" w:rsidP="00FD24BB">
      <w:pPr>
        <w:autoSpaceDE w:val="0"/>
        <w:autoSpaceDN w:val="0"/>
        <w:adjustRightInd w:val="0"/>
        <w:spacing w:after="0" w:line="240" w:lineRule="auto"/>
        <w:ind w:firstLine="708"/>
        <w:rPr>
          <w:rFonts w:cs="Calibri,Bold"/>
          <w:bCs/>
          <w:sz w:val="20"/>
          <w:szCs w:val="20"/>
        </w:rPr>
      </w:pPr>
      <w:r w:rsidRPr="00702A00">
        <w:rPr>
          <w:rFonts w:cs="Calibri"/>
          <w:bCs/>
          <w:sz w:val="20"/>
          <w:szCs w:val="20"/>
        </w:rPr>
        <w:t>Povrchové úpravy vnit</w:t>
      </w:r>
      <w:r w:rsidRPr="00702A00">
        <w:rPr>
          <w:rFonts w:cs="Calibri,Bold"/>
          <w:bCs/>
          <w:sz w:val="20"/>
          <w:szCs w:val="20"/>
        </w:rPr>
        <w:t>ř</w:t>
      </w:r>
      <w:r w:rsidRPr="00702A00">
        <w:rPr>
          <w:rFonts w:cs="Calibri"/>
          <w:bCs/>
          <w:sz w:val="20"/>
          <w:szCs w:val="20"/>
        </w:rPr>
        <w:t>ních strop</w:t>
      </w:r>
      <w:r w:rsidRPr="00702A00">
        <w:rPr>
          <w:rFonts w:cs="Calibri,Bold"/>
          <w:bCs/>
          <w:sz w:val="20"/>
          <w:szCs w:val="20"/>
        </w:rPr>
        <w:t>ů</w:t>
      </w:r>
    </w:p>
    <w:p w14:paraId="5295CE7B"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Montované konstrukce</w:t>
      </w:r>
    </w:p>
    <w:p w14:paraId="581F31EE" w14:textId="77777777"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Omítky na vnitřních stropech</w:t>
      </w:r>
    </w:p>
    <w:p w14:paraId="3FCB4ADB" w14:textId="77777777" w:rsidR="00FD24BB"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Malby a nátěry na podhledech</w:t>
      </w:r>
    </w:p>
    <w:p w14:paraId="750393C3" w14:textId="77777777" w:rsidR="007F7B45" w:rsidRPr="00702A00" w:rsidRDefault="007F7B45" w:rsidP="007F7B45">
      <w:pPr>
        <w:autoSpaceDE w:val="0"/>
        <w:autoSpaceDN w:val="0"/>
        <w:adjustRightInd w:val="0"/>
        <w:spacing w:after="0" w:line="240" w:lineRule="auto"/>
        <w:rPr>
          <w:rFonts w:cs="Calibri"/>
          <w:sz w:val="20"/>
          <w:szCs w:val="20"/>
        </w:rPr>
      </w:pPr>
      <w:r>
        <w:rPr>
          <w:rFonts w:cs="Calibri"/>
          <w:sz w:val="20"/>
          <w:szCs w:val="20"/>
        </w:rPr>
        <w:tab/>
      </w:r>
      <w:r w:rsidRPr="007F7B45">
        <w:rPr>
          <w:rFonts w:cs="Calibri"/>
          <w:sz w:val="20"/>
          <w:szCs w:val="20"/>
        </w:rPr>
        <w:t xml:space="preserve">Vnější </w:t>
      </w:r>
      <w:proofErr w:type="gramStart"/>
      <w:r w:rsidRPr="007F7B45">
        <w:rPr>
          <w:rFonts w:cs="Calibri"/>
          <w:sz w:val="20"/>
          <w:szCs w:val="20"/>
        </w:rPr>
        <w:t>konstrukce - Povrchy</w:t>
      </w:r>
      <w:proofErr w:type="gramEnd"/>
      <w:r w:rsidRPr="007F7B45">
        <w:rPr>
          <w:rFonts w:cs="Calibri"/>
          <w:sz w:val="20"/>
          <w:szCs w:val="20"/>
        </w:rPr>
        <w:t xml:space="preserve"> vnějších stěn</w:t>
      </w:r>
    </w:p>
    <w:p w14:paraId="2548A8BC"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Záme</w:t>
      </w:r>
      <w:r w:rsidRPr="00702A00">
        <w:rPr>
          <w:rFonts w:cs="Calibri,Bold"/>
          <w:bCs/>
          <w:sz w:val="20"/>
          <w:szCs w:val="20"/>
        </w:rPr>
        <w:t>č</w:t>
      </w:r>
      <w:r w:rsidRPr="00702A00">
        <w:rPr>
          <w:rFonts w:cs="Calibri"/>
          <w:bCs/>
          <w:sz w:val="20"/>
          <w:szCs w:val="20"/>
        </w:rPr>
        <w:t>nické výrobky a ostatní výrobky</w:t>
      </w:r>
    </w:p>
    <w:p w14:paraId="6F7E08BD" w14:textId="77777777"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Vestavby</w:t>
      </w:r>
    </w:p>
    <w:p w14:paraId="51222FB3" w14:textId="77777777" w:rsidR="00FD24BB" w:rsidRPr="00702A00" w:rsidRDefault="00FD24BB" w:rsidP="0064240E">
      <w:pPr>
        <w:spacing w:after="0"/>
        <w:ind w:firstLine="708"/>
        <w:rPr>
          <w:rFonts w:cs="Calibri"/>
          <w:bCs/>
          <w:sz w:val="20"/>
          <w:szCs w:val="20"/>
        </w:rPr>
      </w:pPr>
      <w:r w:rsidRPr="00702A00">
        <w:rPr>
          <w:rFonts w:cs="Calibri"/>
          <w:bCs/>
          <w:sz w:val="20"/>
          <w:szCs w:val="20"/>
        </w:rPr>
        <w:tab/>
        <w:t>Kuchy</w:t>
      </w:r>
      <w:r w:rsidRPr="00702A00">
        <w:rPr>
          <w:rFonts w:cs="Calibri,Bold"/>
          <w:bCs/>
          <w:sz w:val="20"/>
          <w:szCs w:val="20"/>
        </w:rPr>
        <w:t>ň</w:t>
      </w:r>
      <w:r w:rsidRPr="00702A00">
        <w:rPr>
          <w:rFonts w:cs="Calibri"/>
          <w:bCs/>
          <w:sz w:val="20"/>
          <w:szCs w:val="20"/>
        </w:rPr>
        <w:t>ská linka</w:t>
      </w:r>
    </w:p>
    <w:p w14:paraId="278CB561" w14:textId="77777777" w:rsidR="00FD24BB" w:rsidRPr="00702A00" w:rsidRDefault="0064240E" w:rsidP="0064240E">
      <w:pPr>
        <w:spacing w:after="0"/>
        <w:rPr>
          <w:rFonts w:cs="Calibri"/>
          <w:sz w:val="20"/>
          <w:szCs w:val="20"/>
        </w:rPr>
      </w:pPr>
      <w:r>
        <w:rPr>
          <w:rFonts w:cs="Calibri"/>
          <w:sz w:val="20"/>
          <w:szCs w:val="20"/>
        </w:rPr>
        <w:t>6</w:t>
      </w:r>
      <w:r w:rsidR="00FD24BB" w:rsidRPr="00702A00">
        <w:rPr>
          <w:rFonts w:cs="Calibri"/>
          <w:sz w:val="20"/>
          <w:szCs w:val="20"/>
        </w:rPr>
        <w:t xml:space="preserve"> </w:t>
      </w:r>
      <w:r w:rsidR="00FD24BB" w:rsidRPr="00702A00">
        <w:rPr>
          <w:rFonts w:cs="Calibri"/>
          <w:sz w:val="20"/>
          <w:szCs w:val="20"/>
        </w:rPr>
        <w:tab/>
        <w:t>Technické řešení</w:t>
      </w:r>
    </w:p>
    <w:p w14:paraId="5C170B6D" w14:textId="77777777" w:rsidR="00FD24BB" w:rsidRPr="00702A00" w:rsidRDefault="0064240E" w:rsidP="00FD24BB">
      <w:pPr>
        <w:spacing w:after="0"/>
        <w:ind w:firstLine="708"/>
        <w:rPr>
          <w:rFonts w:cs="Calibri"/>
          <w:sz w:val="20"/>
          <w:szCs w:val="20"/>
        </w:rPr>
      </w:pPr>
      <w:r>
        <w:rPr>
          <w:rFonts w:cs="Calibri"/>
          <w:sz w:val="20"/>
          <w:szCs w:val="20"/>
        </w:rPr>
        <w:t>D.1.4.1</w:t>
      </w:r>
      <w:r w:rsidR="00FD24BB" w:rsidRPr="00702A00">
        <w:rPr>
          <w:rFonts w:cs="Calibri"/>
          <w:sz w:val="20"/>
          <w:szCs w:val="20"/>
        </w:rPr>
        <w:tab/>
        <w:t>Kanalizace</w:t>
      </w:r>
    </w:p>
    <w:p w14:paraId="7B1E2F7B" w14:textId="77777777" w:rsidR="00FD24BB"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D.1.4.1</w:t>
      </w:r>
      <w:r w:rsidR="00FD24BB" w:rsidRPr="00702A00">
        <w:rPr>
          <w:rFonts w:cs="Calibri"/>
          <w:sz w:val="20"/>
          <w:szCs w:val="20"/>
        </w:rPr>
        <w:tab/>
        <w:t>Voda</w:t>
      </w:r>
    </w:p>
    <w:p w14:paraId="50108E8C" w14:textId="77777777" w:rsidR="00FD24BB" w:rsidRPr="00702A00"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D.1.4.1</w:t>
      </w:r>
      <w:r w:rsidR="00FD24BB">
        <w:rPr>
          <w:rFonts w:cs="Calibri"/>
          <w:sz w:val="20"/>
          <w:szCs w:val="20"/>
        </w:rPr>
        <w:tab/>
        <w:t>Plyn</w:t>
      </w:r>
    </w:p>
    <w:p w14:paraId="26397D48" w14:textId="77777777" w:rsidR="00FD24BB"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w:t>
      </w:r>
      <w:r w:rsidR="003E5596">
        <w:rPr>
          <w:rFonts w:cs="Calibri"/>
          <w:sz w:val="20"/>
          <w:szCs w:val="20"/>
        </w:rPr>
        <w:t>2</w:t>
      </w:r>
      <w:r w:rsidR="00FD24BB">
        <w:rPr>
          <w:rFonts w:cs="Calibri"/>
          <w:sz w:val="20"/>
          <w:szCs w:val="20"/>
        </w:rPr>
        <w:tab/>
        <w:t>Vzduchotechnika</w:t>
      </w:r>
    </w:p>
    <w:p w14:paraId="068806A1" w14:textId="77777777" w:rsidR="003E5596" w:rsidRPr="00702A00" w:rsidRDefault="003E5596" w:rsidP="003E5596">
      <w:pPr>
        <w:autoSpaceDE w:val="0"/>
        <w:autoSpaceDN w:val="0"/>
        <w:adjustRightInd w:val="0"/>
        <w:spacing w:after="0" w:line="240" w:lineRule="auto"/>
        <w:ind w:firstLine="708"/>
        <w:rPr>
          <w:rFonts w:cs="Calibri"/>
          <w:sz w:val="20"/>
          <w:szCs w:val="20"/>
        </w:rPr>
      </w:pPr>
      <w:r>
        <w:rPr>
          <w:rFonts w:cs="Calibri"/>
          <w:sz w:val="20"/>
          <w:szCs w:val="20"/>
        </w:rPr>
        <w:t>D.1.4.3</w:t>
      </w:r>
      <w:r w:rsidRPr="00702A00">
        <w:rPr>
          <w:rFonts w:cs="Calibri"/>
          <w:sz w:val="20"/>
          <w:szCs w:val="20"/>
        </w:rPr>
        <w:tab/>
        <w:t>Vytápění</w:t>
      </w:r>
    </w:p>
    <w:p w14:paraId="2B730F4E" w14:textId="77777777" w:rsidR="00FD24BB"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D.1.4.4</w:t>
      </w:r>
      <w:r w:rsidR="00FD24BB" w:rsidRPr="00702A00">
        <w:rPr>
          <w:rFonts w:cs="Calibri"/>
          <w:sz w:val="20"/>
          <w:szCs w:val="20"/>
        </w:rPr>
        <w:tab/>
        <w:t xml:space="preserve">Elektroinstalace </w:t>
      </w:r>
    </w:p>
    <w:p w14:paraId="781EDB61" w14:textId="77777777" w:rsidR="00FD24BB" w:rsidRDefault="00FD24BB" w:rsidP="00FD24BB">
      <w:pPr>
        <w:autoSpaceDE w:val="0"/>
        <w:autoSpaceDN w:val="0"/>
        <w:adjustRightInd w:val="0"/>
        <w:spacing w:after="0" w:line="240" w:lineRule="auto"/>
        <w:ind w:firstLine="708"/>
        <w:rPr>
          <w:rFonts w:cs="Calibri"/>
          <w:sz w:val="20"/>
          <w:szCs w:val="20"/>
        </w:rPr>
      </w:pPr>
    </w:p>
    <w:p w14:paraId="52D31358" w14:textId="77777777" w:rsidR="00FD24BB" w:rsidRPr="00702A00" w:rsidRDefault="00FD24BB" w:rsidP="00FD24BB">
      <w:pPr>
        <w:autoSpaceDE w:val="0"/>
        <w:autoSpaceDN w:val="0"/>
        <w:adjustRightInd w:val="0"/>
        <w:spacing w:after="0" w:line="240" w:lineRule="auto"/>
        <w:ind w:firstLine="708"/>
        <w:rPr>
          <w:rFonts w:cs="Calibri"/>
          <w:sz w:val="20"/>
          <w:szCs w:val="20"/>
        </w:rPr>
      </w:pPr>
    </w:p>
    <w:p w14:paraId="069A0198" w14:textId="77777777" w:rsidR="00FD24BB" w:rsidRPr="00702A00" w:rsidRDefault="00FD24BB" w:rsidP="00FD24BB">
      <w:pPr>
        <w:rPr>
          <w:rFonts w:cs="Calibri"/>
          <w:b/>
          <w:bCs/>
          <w:sz w:val="20"/>
          <w:szCs w:val="20"/>
        </w:rPr>
      </w:pPr>
      <w:r w:rsidRPr="00702A00">
        <w:rPr>
          <w:rFonts w:cs="Calibri"/>
          <w:b/>
          <w:bCs/>
          <w:sz w:val="20"/>
          <w:szCs w:val="20"/>
        </w:rPr>
        <w:t>Výkresová část</w:t>
      </w:r>
    </w:p>
    <w:p w14:paraId="5D3BE9E7" w14:textId="77777777" w:rsidR="00FD24BB" w:rsidRPr="00702A00"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2</w:t>
      </w:r>
      <w:r w:rsidRPr="00702A00">
        <w:rPr>
          <w:rFonts w:cs="Calibri"/>
          <w:b/>
          <w:bCs/>
          <w:sz w:val="20"/>
          <w:szCs w:val="20"/>
        </w:rPr>
        <w:tab/>
      </w:r>
      <w:r w:rsidRPr="00702A00">
        <w:rPr>
          <w:rFonts w:cs="Calibri"/>
          <w:b/>
          <w:bCs/>
          <w:sz w:val="20"/>
          <w:szCs w:val="20"/>
        </w:rPr>
        <w:tab/>
      </w:r>
      <w:r w:rsidRPr="00702A00">
        <w:rPr>
          <w:rFonts w:cs="Calibri"/>
          <w:bCs/>
          <w:sz w:val="20"/>
          <w:szCs w:val="20"/>
        </w:rPr>
        <w:t>Bourací práce</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5E8919E8"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3</w:t>
      </w:r>
      <w:r w:rsidRPr="00702A00">
        <w:rPr>
          <w:rFonts w:cs="Calibri"/>
          <w:b/>
          <w:bCs/>
          <w:sz w:val="20"/>
          <w:szCs w:val="20"/>
        </w:rPr>
        <w:tab/>
      </w:r>
      <w:r w:rsidRPr="00702A00">
        <w:rPr>
          <w:rFonts w:cs="Calibri"/>
          <w:b/>
          <w:bCs/>
          <w:sz w:val="20"/>
          <w:szCs w:val="20"/>
        </w:rPr>
        <w:tab/>
      </w:r>
      <w:r w:rsidRPr="00702A00">
        <w:rPr>
          <w:rFonts w:cs="Calibri"/>
          <w:bCs/>
          <w:sz w:val="20"/>
          <w:szCs w:val="20"/>
        </w:rPr>
        <w:t>Půdorys bytu</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4CB3D510" w14:textId="77777777"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4</w:t>
      </w:r>
      <w:r w:rsidRPr="00702A00">
        <w:rPr>
          <w:rFonts w:cs="Calibri"/>
          <w:b/>
          <w:bCs/>
          <w:sz w:val="20"/>
          <w:szCs w:val="20"/>
        </w:rPr>
        <w:tab/>
      </w:r>
      <w:r w:rsidRPr="00702A00">
        <w:rPr>
          <w:rFonts w:cs="Calibri"/>
          <w:b/>
          <w:bCs/>
          <w:sz w:val="20"/>
          <w:szCs w:val="20"/>
        </w:rPr>
        <w:tab/>
      </w:r>
      <w:r w:rsidRPr="00702A00">
        <w:rPr>
          <w:rFonts w:cs="Calibri"/>
          <w:bCs/>
          <w:sz w:val="20"/>
          <w:szCs w:val="20"/>
        </w:rPr>
        <w:t>Tabulková část</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50</w:t>
      </w:r>
    </w:p>
    <w:p w14:paraId="2A01A35A" w14:textId="77777777" w:rsidR="00FD24BB" w:rsidRPr="00702A00" w:rsidRDefault="00FD24BB" w:rsidP="00FD24BB">
      <w:pPr>
        <w:spacing w:after="0"/>
        <w:rPr>
          <w:rFonts w:cs="Calibri"/>
          <w:bCs/>
          <w:sz w:val="20"/>
          <w:szCs w:val="20"/>
        </w:rPr>
      </w:pPr>
    </w:p>
    <w:p w14:paraId="1BE473B0" w14:textId="77777777" w:rsidR="00D4165C" w:rsidRDefault="00D4165C"/>
    <w:p w14:paraId="2636DF10" w14:textId="77777777" w:rsidR="0064240E" w:rsidRDefault="0064240E">
      <w:pPr>
        <w:rPr>
          <w:rFonts w:ascii="Calibri" w:hAnsi="Calibri" w:cs="Calibri"/>
          <w:b/>
        </w:rPr>
      </w:pPr>
      <w:r>
        <w:rPr>
          <w:rFonts w:ascii="Calibri" w:hAnsi="Calibri" w:cs="Calibri"/>
          <w:b/>
        </w:rPr>
        <w:br w:type="page"/>
      </w:r>
    </w:p>
    <w:p w14:paraId="22181E2A" w14:textId="77777777" w:rsidR="00445AA0" w:rsidRDefault="00445AA0" w:rsidP="00445AA0">
      <w:pPr>
        <w:autoSpaceDE w:val="0"/>
        <w:autoSpaceDN w:val="0"/>
        <w:adjustRightInd w:val="0"/>
        <w:spacing w:after="0" w:line="240" w:lineRule="auto"/>
        <w:rPr>
          <w:rFonts w:ascii="Calibri" w:hAnsi="Calibri" w:cs="Calibri"/>
          <w:b/>
        </w:rPr>
      </w:pPr>
      <w:r w:rsidRPr="00221F67">
        <w:rPr>
          <w:rFonts w:ascii="Calibri" w:hAnsi="Calibri" w:cs="Calibri"/>
          <w:b/>
        </w:rPr>
        <w:lastRenderedPageBreak/>
        <w:t xml:space="preserve">1 </w:t>
      </w:r>
      <w:r w:rsidRPr="00221F67">
        <w:rPr>
          <w:rFonts w:ascii="Calibri" w:hAnsi="Calibri" w:cs="Calibri"/>
          <w:b/>
        </w:rPr>
        <w:tab/>
        <w:t>Stávající stav</w:t>
      </w:r>
      <w:r>
        <w:rPr>
          <w:rFonts w:ascii="Calibri" w:hAnsi="Calibri" w:cs="Calibri"/>
          <w:b/>
        </w:rPr>
        <w:tab/>
      </w:r>
    </w:p>
    <w:p w14:paraId="1249F153" w14:textId="281A0E8B" w:rsidR="00445AA0" w:rsidRDefault="00445AA0" w:rsidP="00445AA0">
      <w:pPr>
        <w:spacing w:after="0" w:line="240" w:lineRule="auto"/>
      </w:pPr>
      <w:r>
        <w:t xml:space="preserve">Stávající byt se nachází ve </w:t>
      </w:r>
      <w:r w:rsidR="00913DBF">
        <w:t>3</w:t>
      </w:r>
      <w:r>
        <w:t>. nadzemním podlaží třípodlažního bytového domu Plzeňská 442/2</w:t>
      </w:r>
      <w:r w:rsidR="002D019F">
        <w:t>11</w:t>
      </w:r>
      <w:r>
        <w:t xml:space="preserve"> v Praze 5, Košířích.  Jedná se o jednostranně osvětlenou a větranou garsonku. Byt má 1 obytnou místnost</w:t>
      </w:r>
      <w:r w:rsidR="002D019F">
        <w:t>, s</w:t>
      </w:r>
      <w:r>
        <w:t>amostatn</w:t>
      </w:r>
      <w:r w:rsidR="002D019F">
        <w:t>ou koupelnu s</w:t>
      </w:r>
      <w:r w:rsidR="00B02AC6">
        <w:t> </w:t>
      </w:r>
      <w:r w:rsidR="002D019F">
        <w:t>WC</w:t>
      </w:r>
      <w:r w:rsidR="00B02AC6">
        <w:t xml:space="preserve"> a vstupní předsíň.</w:t>
      </w:r>
      <w:r>
        <w:t xml:space="preserve"> Vstup do bytu je z</w:t>
      </w:r>
      <w:r w:rsidR="00B02AC6">
        <w:t> </w:t>
      </w:r>
      <w:r>
        <w:t>pavlače</w:t>
      </w:r>
      <w:r w:rsidR="00B02AC6">
        <w:t>, naproti domovnímu schodišti</w:t>
      </w:r>
      <w:r>
        <w:t xml:space="preserve">. Obytná místnost je osvětlena a větrána jedním oknem, směřujícím na </w:t>
      </w:r>
      <w:r w:rsidR="00B02AC6">
        <w:t>sever</w:t>
      </w:r>
      <w:r>
        <w:t xml:space="preserve"> do </w:t>
      </w:r>
      <w:r w:rsidR="00B02AC6">
        <w:t>ulice Plzeňská</w:t>
      </w:r>
      <w:r>
        <w:t>.</w:t>
      </w:r>
      <w:r w:rsidR="00B02AC6">
        <w:t xml:space="preserve"> Byt prošel nedávnou kompletní rekonstrukcí. Byly provedeny nové instalace elektro, vody a kanalizace. Koupelna s WC je nuceně odvětrávána přes pavlač do dvora.</w:t>
      </w:r>
      <w:r>
        <w:t xml:space="preserve"> </w:t>
      </w:r>
      <w:r w:rsidR="00B02AC6">
        <w:t>V bytě jsou nové sádrokartonové podhledy</w:t>
      </w:r>
      <w:r w:rsidR="007E3425">
        <w:t xml:space="preserve">. </w:t>
      </w:r>
      <w:r>
        <w:t>Okno je nové, dřevěné včetně parapetu.</w:t>
      </w:r>
      <w:r w:rsidR="00B02AC6">
        <w:t xml:space="preserve"> </w:t>
      </w:r>
      <w:r w:rsidR="007E3425">
        <w:t xml:space="preserve">Byt je mírně poškozen užíváním předchozího nájemce. Chybí vnitřní dveře, chybí topidla, chybí kuchyňská linka. </w:t>
      </w:r>
      <w:r w:rsidR="00B02AC6">
        <w:t>Okno je poškozeno barevným nátěrem.</w:t>
      </w:r>
      <w:r>
        <w:t xml:space="preserve"> </w:t>
      </w:r>
    </w:p>
    <w:p w14:paraId="39BBBC3E" w14:textId="77777777" w:rsidR="00A47FAB" w:rsidRDefault="00A47FAB" w:rsidP="00445AA0">
      <w:pPr>
        <w:spacing w:after="0" w:line="240" w:lineRule="auto"/>
      </w:pPr>
    </w:p>
    <w:p w14:paraId="72316E1D" w14:textId="77777777" w:rsidR="00445AA0" w:rsidRDefault="00445AA0" w:rsidP="00445AA0">
      <w:pPr>
        <w:spacing w:after="0" w:line="240" w:lineRule="auto"/>
        <w:ind w:left="2832" w:hanging="2832"/>
      </w:pPr>
      <w:r>
        <w:t>Povrchy stěn a stropu:</w:t>
      </w:r>
      <w:r>
        <w:tab/>
      </w:r>
      <w:r w:rsidR="007E3425">
        <w:t>S</w:t>
      </w:r>
      <w:r>
        <w:t xml:space="preserve">trop </w:t>
      </w:r>
      <w:r w:rsidR="0085422B">
        <w:t>je tvořen SDK podhledem v dobrém stavu</w:t>
      </w:r>
    </w:p>
    <w:p w14:paraId="6D5A3556" w14:textId="77777777" w:rsidR="00445AA0" w:rsidRDefault="0085422B" w:rsidP="00445AA0">
      <w:pPr>
        <w:spacing w:after="0" w:line="240" w:lineRule="auto"/>
        <w:ind w:left="2832"/>
      </w:pPr>
      <w:r>
        <w:t xml:space="preserve">Stěny jsou </w:t>
      </w:r>
      <w:proofErr w:type="spellStart"/>
      <w:r>
        <w:t>omítlé</w:t>
      </w:r>
      <w:proofErr w:type="spellEnd"/>
      <w:r>
        <w:t>, poškozené užíváním</w:t>
      </w:r>
    </w:p>
    <w:p w14:paraId="38BD062D" w14:textId="77777777" w:rsidR="00445AA0" w:rsidRDefault="0085422B" w:rsidP="00445AA0">
      <w:pPr>
        <w:spacing w:after="0" w:line="240" w:lineRule="auto"/>
        <w:ind w:left="2832"/>
      </w:pPr>
      <w:r>
        <w:t>špinavá</w:t>
      </w:r>
      <w:r w:rsidR="00445AA0">
        <w:t xml:space="preserve"> výmalba</w:t>
      </w:r>
      <w:r>
        <w:t xml:space="preserve"> se specifickým červeným nátěrem</w:t>
      </w:r>
      <w:r w:rsidR="00445AA0">
        <w:t>.</w:t>
      </w:r>
    </w:p>
    <w:p w14:paraId="46A2AF69" w14:textId="77777777" w:rsidR="00445AA0" w:rsidRDefault="00445AA0" w:rsidP="0021694E">
      <w:pPr>
        <w:spacing w:after="0" w:line="240" w:lineRule="auto"/>
        <w:ind w:left="2832" w:hanging="2832"/>
      </w:pPr>
      <w:r>
        <w:t>Podlaha:</w:t>
      </w:r>
      <w:r>
        <w:tab/>
        <w:t xml:space="preserve">obytná místnost </w:t>
      </w:r>
      <w:proofErr w:type="gramStart"/>
      <w:r>
        <w:t>–  krytina</w:t>
      </w:r>
      <w:proofErr w:type="gramEnd"/>
      <w:r>
        <w:t xml:space="preserve"> PVC na </w:t>
      </w:r>
      <w:r w:rsidR="0021694E">
        <w:t>dřevotřískových deskách</w:t>
      </w:r>
      <w:r w:rsidR="0085422B">
        <w:t>. stav poškrábání a špíny</w:t>
      </w:r>
    </w:p>
    <w:p w14:paraId="6A30186C" w14:textId="77777777" w:rsidR="0021694E" w:rsidRDefault="0021694E" w:rsidP="00445AA0">
      <w:pPr>
        <w:spacing w:after="0" w:line="240" w:lineRule="auto"/>
        <w:ind w:left="2832" w:firstLine="3"/>
      </w:pPr>
      <w:r>
        <w:t>V</w:t>
      </w:r>
      <w:r w:rsidR="00445AA0">
        <w:t>stupní předsíň</w:t>
      </w:r>
      <w:r w:rsidR="0085422B">
        <w:t xml:space="preserve"> a koupelna</w:t>
      </w:r>
      <w:r w:rsidR="00445AA0">
        <w:t xml:space="preserve"> </w:t>
      </w:r>
      <w:proofErr w:type="gramStart"/>
      <w:r w:rsidR="00445AA0">
        <w:t xml:space="preserve">– </w:t>
      </w:r>
      <w:r>
        <w:t xml:space="preserve"> </w:t>
      </w:r>
      <w:r w:rsidR="0085422B">
        <w:t>nová</w:t>
      </w:r>
      <w:proofErr w:type="gramEnd"/>
      <w:r>
        <w:t xml:space="preserve"> </w:t>
      </w:r>
      <w:r w:rsidR="00445AA0">
        <w:t>keramická dlažba</w:t>
      </w:r>
      <w:r w:rsidR="0085422B">
        <w:t xml:space="preserve"> v zachovalém stavu</w:t>
      </w:r>
    </w:p>
    <w:p w14:paraId="5225D9CD" w14:textId="77777777" w:rsidR="00445AA0" w:rsidRDefault="00445AA0" w:rsidP="00445AA0">
      <w:pPr>
        <w:spacing w:after="0" w:line="240" w:lineRule="auto"/>
        <w:ind w:left="2832" w:hanging="2832"/>
      </w:pPr>
      <w:r>
        <w:t>Rozvody vody a kanalizace</w:t>
      </w:r>
      <w:r>
        <w:tab/>
      </w:r>
      <w:r w:rsidR="0085422B">
        <w:t xml:space="preserve">Koupelna s WC je </w:t>
      </w:r>
      <w:r w:rsidR="00E27111">
        <w:t>nedávno nově zbudovaná s novými rozvody vody a odpadů.</w:t>
      </w:r>
      <w:r w:rsidR="0021694E">
        <w:t xml:space="preserve"> Stoupačky jsou nové, po nedávné rekonstrukci</w:t>
      </w:r>
      <w:r w:rsidR="00A47FAB">
        <w:t xml:space="preserve">. Byt má </w:t>
      </w:r>
      <w:r w:rsidR="0085422B">
        <w:t>1</w:t>
      </w:r>
      <w:r w:rsidR="00A47FAB">
        <w:t xml:space="preserve"> vodoměr.</w:t>
      </w:r>
    </w:p>
    <w:p w14:paraId="11215CE6" w14:textId="77777777" w:rsidR="00445AA0" w:rsidRDefault="00445AA0" w:rsidP="00445AA0">
      <w:pPr>
        <w:spacing w:after="0" w:line="240" w:lineRule="auto"/>
        <w:ind w:left="2832" w:hanging="2832"/>
      </w:pPr>
      <w:r>
        <w:t>Příprava TUV</w:t>
      </w:r>
      <w:r>
        <w:tab/>
      </w:r>
      <w:r w:rsidR="00E27111">
        <w:t>E</w:t>
      </w:r>
      <w:r>
        <w:t>lektrický</w:t>
      </w:r>
      <w:r w:rsidR="00A47FAB">
        <w:t xml:space="preserve"> </w:t>
      </w:r>
      <w:r w:rsidR="00E27111">
        <w:t>bojler umístěný v koupelně pod stropem naležato. Bojler je nový, ale poškozený červenou výmalbou.</w:t>
      </w:r>
    </w:p>
    <w:p w14:paraId="47F5ABB6" w14:textId="77777777" w:rsidR="00445AA0" w:rsidRDefault="00445AA0" w:rsidP="00445AA0">
      <w:pPr>
        <w:spacing w:after="0" w:line="240" w:lineRule="auto"/>
      </w:pPr>
      <w:r>
        <w:t>Vytápění</w:t>
      </w:r>
      <w:r>
        <w:tab/>
      </w:r>
      <w:r>
        <w:tab/>
      </w:r>
      <w:r>
        <w:tab/>
      </w:r>
      <w:r w:rsidR="00E27111">
        <w:t>Pod oknem je zásuvka pro el. přímotop, který chybí</w:t>
      </w:r>
    </w:p>
    <w:p w14:paraId="36C93BE3" w14:textId="77777777" w:rsidR="00E27111" w:rsidRDefault="00E27111" w:rsidP="00E27111">
      <w:pPr>
        <w:spacing w:after="0" w:line="240" w:lineRule="auto"/>
        <w:ind w:left="2832" w:firstLine="3"/>
      </w:pPr>
      <w:r>
        <w:t>V koupelně je el. žebříček s mírně poškozeným napájecím kabelem do zásuvky.</w:t>
      </w:r>
    </w:p>
    <w:p w14:paraId="610B33FA" w14:textId="77777777" w:rsidR="00445AA0" w:rsidRDefault="00445AA0" w:rsidP="00445AA0">
      <w:pPr>
        <w:spacing w:after="0" w:line="240" w:lineRule="auto"/>
      </w:pPr>
      <w:r>
        <w:t>Elektroinstalace</w:t>
      </w:r>
      <w:r>
        <w:tab/>
      </w:r>
      <w:r>
        <w:tab/>
        <w:t>Elektroměr je umístěný na pavlači</w:t>
      </w:r>
      <w:r w:rsidR="00A47FAB">
        <w:t xml:space="preserve"> v nové skříni.</w:t>
      </w:r>
    </w:p>
    <w:p w14:paraId="05D5E6B9" w14:textId="77777777" w:rsidR="00E27111" w:rsidRDefault="00E27111" w:rsidP="00445AA0">
      <w:pPr>
        <w:spacing w:after="0" w:line="240" w:lineRule="auto"/>
      </w:pPr>
      <w:r>
        <w:tab/>
      </w:r>
      <w:r>
        <w:tab/>
      </w:r>
      <w:r>
        <w:tab/>
      </w:r>
      <w:r>
        <w:tab/>
        <w:t>Nový bytový rozvaděč, nové elektro rozvody</w:t>
      </w:r>
    </w:p>
    <w:p w14:paraId="7A010612" w14:textId="77777777" w:rsidR="00445AA0" w:rsidRDefault="00445AA0" w:rsidP="00445AA0">
      <w:pPr>
        <w:spacing w:after="0" w:line="240" w:lineRule="auto"/>
      </w:pPr>
    </w:p>
    <w:p w14:paraId="1452C997" w14:textId="77777777" w:rsidR="00B02AC6" w:rsidRDefault="00445AA0" w:rsidP="00B02AC6">
      <w:pPr>
        <w:spacing w:after="0" w:line="240" w:lineRule="auto"/>
        <w:jc w:val="both"/>
      </w:pPr>
      <w:r>
        <w:t>Bytový dům č. p. 445 pochází z předválečného období. Jedná se o monoblok s 3 bytovými vstupy a 3 schodišti. Dům má suterén a 3 nadzemní podlaží. Ve střešním krovu jsou nově vestavěny byty. Dům je pavlačového typu. Původně venkovní pavlače byly v</w:t>
      </w:r>
      <w:r w:rsidRPr="00C46562">
        <w:t xml:space="preserve"> </w:t>
      </w:r>
      <w:r>
        <w:t>průběhu let zaskleny jednoduchým oknem,</w:t>
      </w:r>
      <w:r w:rsidRPr="00C46562">
        <w:t xml:space="preserve"> </w:t>
      </w:r>
      <w:r>
        <w:t>v kterém byly v horní části nechány pevné větrací žaluzie prostřídané se zasklením. Pavlač není vytápěna. Dům obsahuje vesměs jednopokojové malometrážní byty ve standartu 1 obytná místnost bez koupelny, se samostatným záchodem větraným na pavlač. Přesný stav jednotlivých bytů po úpravách nájemníky v průběhu let není znám.</w:t>
      </w:r>
    </w:p>
    <w:p w14:paraId="470C72CF" w14:textId="77777777" w:rsidR="00445AA0" w:rsidRDefault="00445AA0" w:rsidP="00445AA0">
      <w:pPr>
        <w:spacing w:after="0" w:line="240" w:lineRule="auto"/>
        <w:jc w:val="both"/>
      </w:pPr>
      <w:r>
        <w:t xml:space="preserve">Nosné stěny jsou cihelné, z plných cihel, v tloušťce od 600 mm v 1.np po 450 mm v 3.np. </w:t>
      </w:r>
      <w:proofErr w:type="spellStart"/>
      <w:r>
        <w:t>Mezibytové</w:t>
      </w:r>
      <w:proofErr w:type="spellEnd"/>
      <w:r>
        <w:t xml:space="preserve"> příčky jsou z plných cihel na štorc v tloušťce s omítkou cca 100 mm. Stropy v bytech jsou dřevěné. Podle původních výkresů a po ověření několika sondami byla zjištěna skladba: </w:t>
      </w:r>
    </w:p>
    <w:p w14:paraId="439D3794" w14:textId="77777777" w:rsidR="00445AA0" w:rsidRDefault="00445AA0" w:rsidP="00445AA0">
      <w:pPr>
        <w:spacing w:after="0" w:line="240" w:lineRule="auto"/>
      </w:pPr>
      <w:r>
        <w:tab/>
      </w:r>
      <w:r>
        <w:tab/>
      </w:r>
      <w:r>
        <w:tab/>
      </w:r>
      <w:r>
        <w:tab/>
        <w:t>podlahová prkna – záklop</w:t>
      </w:r>
    </w:p>
    <w:p w14:paraId="016A1471" w14:textId="77777777" w:rsidR="00445AA0" w:rsidRDefault="00445AA0" w:rsidP="00445AA0">
      <w:pPr>
        <w:spacing w:after="0" w:line="240" w:lineRule="auto"/>
      </w:pPr>
      <w:r>
        <w:tab/>
      </w:r>
      <w:r>
        <w:tab/>
      </w:r>
      <w:r>
        <w:tab/>
      </w:r>
      <w:r>
        <w:tab/>
        <w:t>násyp stavební sutě se škvárou a polštáři</w:t>
      </w:r>
    </w:p>
    <w:p w14:paraId="5D9EE733" w14:textId="77777777" w:rsidR="00445AA0" w:rsidRDefault="00445AA0" w:rsidP="00445AA0">
      <w:pPr>
        <w:spacing w:after="0" w:line="240" w:lineRule="auto"/>
      </w:pPr>
      <w:r>
        <w:tab/>
      </w:r>
      <w:r>
        <w:tab/>
      </w:r>
      <w:r>
        <w:tab/>
      </w:r>
      <w:r>
        <w:tab/>
        <w:t>prkenný záklop</w:t>
      </w:r>
    </w:p>
    <w:p w14:paraId="3418798E" w14:textId="77777777" w:rsidR="00445AA0" w:rsidRDefault="00445AA0" w:rsidP="00445AA0">
      <w:pPr>
        <w:spacing w:after="0" w:line="240" w:lineRule="auto"/>
      </w:pPr>
      <w:r>
        <w:tab/>
      </w:r>
      <w:r>
        <w:tab/>
      </w:r>
      <w:r>
        <w:tab/>
      </w:r>
      <w:r>
        <w:tab/>
        <w:t>nosné dřevěné trámy 195/280 mm po cca 1100 mm</w:t>
      </w:r>
    </w:p>
    <w:p w14:paraId="29FBFC5A" w14:textId="77777777" w:rsidR="00445AA0" w:rsidRDefault="00445AA0" w:rsidP="00445AA0">
      <w:pPr>
        <w:spacing w:after="0" w:line="240" w:lineRule="auto"/>
      </w:pPr>
      <w:r>
        <w:tab/>
      </w:r>
      <w:r>
        <w:tab/>
      </w:r>
      <w:r>
        <w:tab/>
      </w:r>
      <w:r>
        <w:tab/>
        <w:t>prkenné podbití podhledu (přímo na nosných trámech)</w:t>
      </w:r>
    </w:p>
    <w:p w14:paraId="430CD246" w14:textId="77777777" w:rsidR="00445AA0" w:rsidRDefault="00445AA0" w:rsidP="00445AA0">
      <w:pPr>
        <w:spacing w:after="0" w:line="240" w:lineRule="auto"/>
      </w:pPr>
      <w:r>
        <w:tab/>
      </w:r>
      <w:r>
        <w:tab/>
      </w:r>
      <w:r>
        <w:tab/>
      </w:r>
      <w:r>
        <w:tab/>
        <w:t>rákos s omítkou</w:t>
      </w:r>
    </w:p>
    <w:p w14:paraId="5DEBAF81" w14:textId="77777777" w:rsidR="00445AA0" w:rsidRDefault="00445AA0" w:rsidP="00445AA0">
      <w:pPr>
        <w:spacing w:after="0" w:line="240" w:lineRule="auto"/>
        <w:jc w:val="both"/>
      </w:pPr>
      <w:r>
        <w:t>Stropy nad suterénem jsou z monolitického betonu. Rovněž konstrukce pavlače a navazující vstupní prostory bytů jsou z železobetonové monolitické desky.</w:t>
      </w:r>
    </w:p>
    <w:p w14:paraId="35B8CD2B" w14:textId="77777777" w:rsidR="00445AA0" w:rsidRDefault="00445AA0" w:rsidP="00445AA0">
      <w:pPr>
        <w:spacing w:after="0" w:line="240" w:lineRule="auto"/>
        <w:jc w:val="both"/>
      </w:pPr>
      <w:r>
        <w:t xml:space="preserve">V domě jsou rozvody studené vody (nově rekonstruované) a rozvody plynu po pavlači. Kanalizační potrubí vesměs prochází v prostorech WC a je nedávno zrekonstruované z litiny na plastové.  Elektroměry jednotlivých bytů jsou umístěny centrálně po patrech ve skříni naproti schodištích. Vytápění bytů bylo původně řešeno lokálními topidly na tuhá paliva (pravděpodobně sporáková kamna). V dnešní době řada bytů používá plynové přímotopy WAF </w:t>
      </w:r>
      <w:proofErr w:type="gramStart"/>
      <w:r>
        <w:t>a nebo</w:t>
      </w:r>
      <w:proofErr w:type="gramEnd"/>
      <w:r>
        <w:t xml:space="preserve"> elektrické přímotopy.</w:t>
      </w:r>
    </w:p>
    <w:p w14:paraId="0DA3B447" w14:textId="77777777" w:rsidR="00445AA0" w:rsidRDefault="004909CE" w:rsidP="00445AA0">
      <w:r>
        <w:rPr>
          <w:b/>
        </w:rPr>
        <w:lastRenderedPageBreak/>
        <w:t>2.</w:t>
      </w:r>
      <w:r>
        <w:rPr>
          <w:b/>
        </w:rPr>
        <w:tab/>
      </w:r>
      <w:r w:rsidR="00445AA0" w:rsidRPr="00002964">
        <w:rPr>
          <w:b/>
        </w:rPr>
        <w:t>Návrh řešení</w:t>
      </w:r>
    </w:p>
    <w:p w14:paraId="5C47D079" w14:textId="77777777" w:rsidR="00DE5112" w:rsidRPr="00DE5112" w:rsidRDefault="00DE5112" w:rsidP="00DE5112">
      <w:pPr>
        <w:autoSpaceDE w:val="0"/>
        <w:autoSpaceDN w:val="0"/>
        <w:adjustRightInd w:val="0"/>
        <w:spacing w:after="0" w:line="240" w:lineRule="auto"/>
        <w:rPr>
          <w:rFonts w:ascii="Calibri" w:hAnsi="Calibri" w:cs="Calibri"/>
          <w:bCs/>
        </w:rPr>
      </w:pPr>
      <w:r w:rsidRPr="00DE5112">
        <w:rPr>
          <w:rFonts w:ascii="Calibri" w:hAnsi="Calibri" w:cs="Calibri"/>
          <w:bCs/>
        </w:rPr>
        <w:t>Předmětem projektové dokumentace jsou stavební úpravy bytu, tak aby byt vyhovoval současným nárokům na bydlení, při dodržení platných předpisů a norem.</w:t>
      </w:r>
    </w:p>
    <w:p w14:paraId="4A159324" w14:textId="77777777" w:rsidR="00DE5112" w:rsidRPr="00DE5112" w:rsidRDefault="00DE5112" w:rsidP="00DE5112">
      <w:pPr>
        <w:autoSpaceDE w:val="0"/>
        <w:autoSpaceDN w:val="0"/>
        <w:adjustRightInd w:val="0"/>
        <w:spacing w:after="0" w:line="240" w:lineRule="auto"/>
        <w:rPr>
          <w:rFonts w:ascii="Calibri" w:hAnsi="Calibri" w:cs="Calibri"/>
          <w:bCs/>
        </w:rPr>
      </w:pPr>
      <w:r w:rsidRPr="00DE5112">
        <w:rPr>
          <w:rFonts w:ascii="Calibri" w:hAnsi="Calibri" w:cs="Calibri"/>
          <w:bCs/>
        </w:rPr>
        <w:t>Byt prošel nedávnou kompletní rekonstrukcí. Budou doplněny chybějící dveře, vyměněny určené zařizovací předměty. Pro zlepšení akustické pohody bytu budou dělící příčky „</w:t>
      </w:r>
      <w:proofErr w:type="spellStart"/>
      <w:r w:rsidRPr="00DE5112">
        <w:rPr>
          <w:rFonts w:ascii="Calibri" w:hAnsi="Calibri" w:cs="Calibri"/>
          <w:bCs/>
        </w:rPr>
        <w:t>štorcky</w:t>
      </w:r>
      <w:proofErr w:type="spellEnd"/>
      <w:r w:rsidRPr="00DE5112">
        <w:rPr>
          <w:rFonts w:ascii="Calibri" w:hAnsi="Calibri" w:cs="Calibri"/>
          <w:bCs/>
        </w:rPr>
        <w:t>“ v obytné místnosti opatřeny akustickou předstěnou. Vytápění hlavní obytné místnosti bytu bude plynovým topidlem umístěným pod oknem. V obytném pokoji bude osazen prvek přívodu vzduchu s akustickým útlumem. Byt bude vymalován. Budou provedeny nové nášlapné vrstvy PVC podlahy. V koupelně a v předsíni bude zachována keramická dlažba.</w:t>
      </w:r>
    </w:p>
    <w:p w14:paraId="38BA961C" w14:textId="77777777" w:rsidR="00DE5112" w:rsidRPr="00DE5112" w:rsidRDefault="00DE5112" w:rsidP="00DE5112">
      <w:pPr>
        <w:autoSpaceDE w:val="0"/>
        <w:autoSpaceDN w:val="0"/>
        <w:adjustRightInd w:val="0"/>
        <w:spacing w:after="0" w:line="240" w:lineRule="auto"/>
        <w:rPr>
          <w:rFonts w:ascii="Calibri" w:hAnsi="Calibri" w:cs="Calibri"/>
          <w:bCs/>
        </w:rPr>
      </w:pPr>
      <w:r w:rsidRPr="00DE5112">
        <w:rPr>
          <w:rFonts w:ascii="Calibri" w:hAnsi="Calibri" w:cs="Calibri"/>
          <w:bCs/>
        </w:rPr>
        <w:t>Byt bude doplněn novou kuchyňskou linkou s cirkulační digestoří.</w:t>
      </w:r>
    </w:p>
    <w:p w14:paraId="691D7554" w14:textId="77777777" w:rsidR="00471836" w:rsidRDefault="00471836" w:rsidP="00471836">
      <w:pPr>
        <w:autoSpaceDE w:val="0"/>
        <w:autoSpaceDN w:val="0"/>
        <w:adjustRightInd w:val="0"/>
        <w:spacing w:after="0" w:line="240" w:lineRule="auto"/>
        <w:rPr>
          <w:rFonts w:ascii="Calibri" w:hAnsi="Calibri" w:cs="Calibri"/>
          <w:bCs/>
        </w:rPr>
      </w:pPr>
    </w:p>
    <w:p w14:paraId="2A2B0A75" w14:textId="77777777" w:rsidR="004909CE" w:rsidRDefault="004909CE" w:rsidP="00471836">
      <w:pPr>
        <w:autoSpaceDE w:val="0"/>
        <w:autoSpaceDN w:val="0"/>
        <w:adjustRightInd w:val="0"/>
        <w:spacing w:after="0" w:line="240" w:lineRule="auto"/>
        <w:rPr>
          <w:rFonts w:ascii="Calibri" w:hAnsi="Calibri" w:cs="Calibri"/>
          <w:bCs/>
        </w:rPr>
      </w:pPr>
    </w:p>
    <w:p w14:paraId="503CF668" w14:textId="77777777" w:rsidR="004909CE" w:rsidRPr="00002964" w:rsidRDefault="004909CE" w:rsidP="004909CE">
      <w:pPr>
        <w:spacing w:after="0" w:line="240" w:lineRule="auto"/>
        <w:rPr>
          <w:b/>
        </w:rPr>
      </w:pPr>
      <w:r>
        <w:rPr>
          <w:b/>
        </w:rPr>
        <w:t>3.</w:t>
      </w:r>
      <w:r>
        <w:rPr>
          <w:b/>
        </w:rPr>
        <w:tab/>
      </w:r>
      <w:r w:rsidRPr="00002964">
        <w:rPr>
          <w:b/>
        </w:rPr>
        <w:t>Základní parametry</w:t>
      </w:r>
    </w:p>
    <w:p w14:paraId="4DC5CDB2" w14:textId="77777777" w:rsidR="004909CE" w:rsidRDefault="004909CE" w:rsidP="004909CE">
      <w:pPr>
        <w:spacing w:after="0" w:line="240" w:lineRule="auto"/>
      </w:pPr>
    </w:p>
    <w:p w14:paraId="3870FE4E" w14:textId="77777777" w:rsidR="004909CE" w:rsidRDefault="004909CE" w:rsidP="004909CE">
      <w:pPr>
        <w:spacing w:after="0" w:line="240" w:lineRule="auto"/>
      </w:pPr>
      <w:r>
        <w:t>Kategorie bytu</w:t>
      </w:r>
      <w:r>
        <w:tab/>
      </w:r>
      <w:r>
        <w:tab/>
      </w:r>
      <w:r>
        <w:tab/>
      </w:r>
      <w:r>
        <w:tab/>
      </w:r>
      <w:r>
        <w:tab/>
      </w:r>
      <w:r>
        <w:tab/>
        <w:t xml:space="preserve">1 + </w:t>
      </w:r>
      <w:proofErr w:type="spellStart"/>
      <w:r>
        <w:t>kk</w:t>
      </w:r>
      <w:proofErr w:type="spellEnd"/>
    </w:p>
    <w:p w14:paraId="61D8CB9A" w14:textId="207C2E59" w:rsidR="004909CE" w:rsidRDefault="004909CE" w:rsidP="004909CE">
      <w:pPr>
        <w:spacing w:after="0" w:line="240" w:lineRule="auto"/>
      </w:pPr>
      <w:r>
        <w:t>Podlaží</w:t>
      </w:r>
      <w:r>
        <w:tab/>
      </w:r>
      <w:r>
        <w:tab/>
      </w:r>
      <w:r>
        <w:tab/>
      </w:r>
      <w:r>
        <w:tab/>
      </w:r>
      <w:r>
        <w:tab/>
      </w:r>
      <w:r>
        <w:tab/>
      </w:r>
      <w:r>
        <w:tab/>
      </w:r>
      <w:r w:rsidR="00913DBF">
        <w:t>3</w:t>
      </w:r>
      <w:r>
        <w:t>.NP</w:t>
      </w:r>
      <w:r>
        <w:tab/>
      </w:r>
    </w:p>
    <w:p w14:paraId="5507C7E8" w14:textId="77777777" w:rsidR="004909CE" w:rsidRPr="00B72748" w:rsidRDefault="004909CE" w:rsidP="004909CE">
      <w:pPr>
        <w:spacing w:after="0" w:line="240" w:lineRule="auto"/>
      </w:pPr>
      <w:r>
        <w:t>Celková podlažní plocha bytu</w:t>
      </w:r>
      <w:r>
        <w:tab/>
      </w:r>
      <w:r>
        <w:tab/>
      </w:r>
      <w:r>
        <w:tab/>
      </w:r>
      <w:r>
        <w:tab/>
        <w:t>2</w:t>
      </w:r>
      <w:r w:rsidR="00DE5112">
        <w:t>6,28</w:t>
      </w:r>
      <w:r>
        <w:t xml:space="preserve"> m</w:t>
      </w:r>
      <w:r w:rsidRPr="00B72748">
        <w:rPr>
          <w:vertAlign w:val="superscript"/>
        </w:rPr>
        <w:t>2</w:t>
      </w:r>
      <w:r>
        <w:tab/>
      </w:r>
      <w:r>
        <w:tab/>
      </w:r>
      <w:r>
        <w:tab/>
      </w:r>
    </w:p>
    <w:p w14:paraId="268CFDE1" w14:textId="77777777" w:rsidR="004909CE" w:rsidRDefault="004909CE" w:rsidP="004909CE">
      <w:pPr>
        <w:spacing w:after="0" w:line="240" w:lineRule="auto"/>
      </w:pPr>
      <w:r>
        <w:t>Světlá výška obytné m.</w:t>
      </w:r>
      <w:r>
        <w:tab/>
      </w:r>
      <w:r>
        <w:tab/>
      </w:r>
      <w:r>
        <w:tab/>
      </w:r>
      <w:r>
        <w:tab/>
      </w:r>
      <w:r>
        <w:tab/>
        <w:t>2 </w:t>
      </w:r>
      <w:r w:rsidR="00DE5112">
        <w:t>670</w:t>
      </w:r>
      <w:r>
        <w:t xml:space="preserve"> mm</w:t>
      </w:r>
      <w:r>
        <w:tab/>
      </w:r>
      <w:r>
        <w:tab/>
      </w:r>
    </w:p>
    <w:p w14:paraId="09F4581D" w14:textId="77777777" w:rsidR="004909CE" w:rsidRDefault="004909CE" w:rsidP="004909CE">
      <w:pPr>
        <w:spacing w:after="0" w:line="240" w:lineRule="auto"/>
      </w:pPr>
      <w:r>
        <w:t>Základní rozměr obytné místnosti</w:t>
      </w:r>
      <w:r>
        <w:tab/>
      </w:r>
      <w:r>
        <w:tab/>
      </w:r>
      <w:r>
        <w:tab/>
      </w:r>
      <w:r w:rsidR="00DE5112">
        <w:t>4,060</w:t>
      </w:r>
      <w:r>
        <w:t xml:space="preserve"> x </w:t>
      </w:r>
      <w:r w:rsidR="001F319F">
        <w:t>4</w:t>
      </w:r>
      <w:r w:rsidR="00DE5112">
        <w:t>,175</w:t>
      </w:r>
      <w:r>
        <w:t xml:space="preserve"> m</w:t>
      </w:r>
      <w:r>
        <w:tab/>
      </w:r>
    </w:p>
    <w:p w14:paraId="7DE50CED" w14:textId="77777777" w:rsidR="004909CE" w:rsidRDefault="004909CE" w:rsidP="004909CE">
      <w:pPr>
        <w:spacing w:after="0" w:line="240" w:lineRule="auto"/>
      </w:pPr>
    </w:p>
    <w:p w14:paraId="572DC95F" w14:textId="77777777" w:rsidR="004909CE" w:rsidRDefault="004909CE" w:rsidP="004909CE">
      <w:pPr>
        <w:spacing w:after="0" w:line="240" w:lineRule="auto"/>
      </w:pPr>
      <w:r>
        <w:t>STAVEBNÍ PROGRAM</w:t>
      </w:r>
    </w:p>
    <w:p w14:paraId="1293234C" w14:textId="77777777" w:rsidR="001F319F" w:rsidRDefault="001F319F" w:rsidP="004909CE">
      <w:pPr>
        <w:spacing w:after="0" w:line="240" w:lineRule="auto"/>
      </w:pPr>
      <w:r>
        <w:t>Obývací pokoj</w:t>
      </w:r>
      <w:r>
        <w:tab/>
      </w:r>
      <w:r>
        <w:tab/>
      </w:r>
      <w:r>
        <w:tab/>
      </w:r>
      <w:r>
        <w:tab/>
      </w:r>
      <w:r>
        <w:tab/>
      </w:r>
      <w:r>
        <w:tab/>
        <w:t>19,</w:t>
      </w:r>
      <w:r w:rsidR="00DE5112">
        <w:t>51</w:t>
      </w:r>
      <w:r>
        <w:t xml:space="preserve"> m</w:t>
      </w:r>
      <w:r>
        <w:rPr>
          <w:vertAlign w:val="superscript"/>
        </w:rPr>
        <w:t>2</w:t>
      </w:r>
    </w:p>
    <w:p w14:paraId="31BDCFA9" w14:textId="77777777" w:rsidR="004909CE" w:rsidRPr="004B3C26" w:rsidRDefault="004909CE" w:rsidP="004909CE">
      <w:pPr>
        <w:spacing w:after="0" w:line="240" w:lineRule="auto"/>
        <w:rPr>
          <w:vertAlign w:val="superscript"/>
        </w:rPr>
      </w:pPr>
      <w:r>
        <w:t>Vstupní předsíň</w:t>
      </w:r>
      <w:r>
        <w:tab/>
      </w:r>
      <w:r>
        <w:tab/>
      </w:r>
      <w:r>
        <w:tab/>
      </w:r>
      <w:r>
        <w:tab/>
      </w:r>
      <w:r>
        <w:tab/>
      </w:r>
      <w:r>
        <w:tab/>
      </w:r>
      <w:r w:rsidR="00DE5112">
        <w:t>3,72</w:t>
      </w:r>
      <w:r>
        <w:t xml:space="preserve"> m</w:t>
      </w:r>
      <w:r>
        <w:rPr>
          <w:vertAlign w:val="superscript"/>
        </w:rPr>
        <w:t>2</w:t>
      </w:r>
    </w:p>
    <w:p w14:paraId="59D450F2" w14:textId="77777777" w:rsidR="004909CE" w:rsidRDefault="00DE5112" w:rsidP="004909CE">
      <w:pPr>
        <w:spacing w:after="0" w:line="240" w:lineRule="auto"/>
      </w:pPr>
      <w:r>
        <w:t xml:space="preserve">Koupelna + </w:t>
      </w:r>
      <w:r w:rsidR="001F319F">
        <w:t>WC</w:t>
      </w:r>
      <w:r w:rsidR="004909CE">
        <w:tab/>
      </w:r>
      <w:r w:rsidR="004909CE">
        <w:tab/>
      </w:r>
      <w:r w:rsidR="004909CE">
        <w:tab/>
      </w:r>
      <w:r w:rsidR="004909CE">
        <w:tab/>
      </w:r>
      <w:r w:rsidR="004909CE">
        <w:tab/>
      </w:r>
      <w:r w:rsidR="004909CE">
        <w:tab/>
      </w:r>
      <w:r>
        <w:t>3,05</w:t>
      </w:r>
      <w:r w:rsidR="004909CE">
        <w:t xml:space="preserve"> m</w:t>
      </w:r>
      <w:r w:rsidR="004909CE">
        <w:rPr>
          <w:vertAlign w:val="superscript"/>
        </w:rPr>
        <w:t>2</w:t>
      </w:r>
    </w:p>
    <w:p w14:paraId="413249DA" w14:textId="77777777" w:rsidR="001F319F" w:rsidRDefault="001F319F" w:rsidP="004909CE">
      <w:pPr>
        <w:tabs>
          <w:tab w:val="left" w:pos="5203"/>
        </w:tabs>
        <w:spacing w:after="0" w:line="240" w:lineRule="auto"/>
      </w:pPr>
    </w:p>
    <w:p w14:paraId="4148064A" w14:textId="77777777" w:rsidR="004909CE" w:rsidRDefault="004909CE" w:rsidP="004909CE">
      <w:pPr>
        <w:tabs>
          <w:tab w:val="left" w:pos="5203"/>
        </w:tabs>
        <w:spacing w:after="0" w:line="240" w:lineRule="auto"/>
      </w:pPr>
      <w:r>
        <w:tab/>
      </w:r>
    </w:p>
    <w:p w14:paraId="03261369" w14:textId="77777777" w:rsidR="004909CE" w:rsidRPr="00C36790" w:rsidRDefault="004909CE" w:rsidP="004909CE">
      <w:pPr>
        <w:spacing w:after="0" w:line="240" w:lineRule="auto"/>
        <w:rPr>
          <w:b/>
        </w:rPr>
      </w:pPr>
      <w:r>
        <w:rPr>
          <w:b/>
        </w:rPr>
        <w:t>4.</w:t>
      </w:r>
      <w:r>
        <w:rPr>
          <w:b/>
        </w:rPr>
        <w:tab/>
      </w:r>
      <w:r w:rsidRPr="00C36790">
        <w:rPr>
          <w:b/>
        </w:rPr>
        <w:t>Bourací práce</w:t>
      </w:r>
    </w:p>
    <w:p w14:paraId="66C36468" w14:textId="77777777" w:rsidR="004909CE" w:rsidRDefault="004909CE" w:rsidP="004909CE">
      <w:pPr>
        <w:spacing w:after="0" w:line="240" w:lineRule="auto"/>
      </w:pPr>
    </w:p>
    <w:p w14:paraId="70EFCBA3" w14:textId="77777777" w:rsidR="004909CE" w:rsidRDefault="004909CE" w:rsidP="004909CE">
      <w:pPr>
        <w:spacing w:after="0" w:line="240" w:lineRule="auto"/>
      </w:pPr>
      <w:r>
        <w:t>Demontáž stávajících zařízení bytu</w:t>
      </w:r>
    </w:p>
    <w:p w14:paraId="3A642599" w14:textId="77777777" w:rsidR="004909CE" w:rsidRDefault="004909CE" w:rsidP="004909CE">
      <w:pPr>
        <w:pStyle w:val="Odstavecseseznamem"/>
        <w:numPr>
          <w:ilvl w:val="0"/>
          <w:numId w:val="1"/>
        </w:numPr>
        <w:spacing w:after="0" w:line="240" w:lineRule="auto"/>
      </w:pPr>
      <w:r>
        <w:t xml:space="preserve">Demontáž stávajících zařizovacích předmětů </w:t>
      </w:r>
      <w:proofErr w:type="gramStart"/>
      <w:r>
        <w:t>( 1</w:t>
      </w:r>
      <w:proofErr w:type="gramEnd"/>
      <w:r>
        <w:t xml:space="preserve"> x WC, 1 x umyvadlo,</w:t>
      </w:r>
    </w:p>
    <w:p w14:paraId="2F034250" w14:textId="77777777" w:rsidR="005E2BC0" w:rsidRDefault="005E2BC0" w:rsidP="004909CE">
      <w:pPr>
        <w:spacing w:after="0" w:line="240" w:lineRule="auto"/>
      </w:pPr>
    </w:p>
    <w:p w14:paraId="2B13C7D6" w14:textId="77777777" w:rsidR="005E2BC0" w:rsidRDefault="004909CE" w:rsidP="005E2BC0">
      <w:pPr>
        <w:spacing w:after="0" w:line="240" w:lineRule="auto"/>
      </w:pPr>
      <w:r>
        <w:t>Odstranění stávajících podlahových vrstev</w:t>
      </w:r>
      <w:r w:rsidR="008C56C9">
        <w:t xml:space="preserve">: </w:t>
      </w:r>
    </w:p>
    <w:p w14:paraId="30E62F3D" w14:textId="77777777" w:rsidR="004909CE" w:rsidRDefault="004909CE" w:rsidP="005E2BC0">
      <w:pPr>
        <w:pStyle w:val="Odstavecseseznamem"/>
        <w:numPr>
          <w:ilvl w:val="0"/>
          <w:numId w:val="1"/>
        </w:numPr>
        <w:spacing w:after="0" w:line="240" w:lineRule="auto"/>
      </w:pPr>
      <w:r>
        <w:t>Odstranění PVC krytiny v obývacím pokoji včetně soklových lišt</w:t>
      </w:r>
      <w:r w:rsidR="005E2BC0">
        <w:t>.</w:t>
      </w:r>
      <w:r w:rsidR="008C56C9">
        <w:t xml:space="preserve"> </w:t>
      </w:r>
      <w:r w:rsidR="005E2BC0">
        <w:t>D</w:t>
      </w:r>
      <w:r w:rsidR="008C56C9">
        <w:t>řevotřískov</w:t>
      </w:r>
      <w:r w:rsidR="005E2BC0">
        <w:t>é</w:t>
      </w:r>
      <w:r w:rsidR="008C56C9">
        <w:t xml:space="preserve"> des</w:t>
      </w:r>
      <w:r w:rsidR="005E2BC0">
        <w:t>ky zůstanou zachovány</w:t>
      </w:r>
    </w:p>
    <w:p w14:paraId="09AF107A" w14:textId="77777777" w:rsidR="004909CE" w:rsidRDefault="004909CE" w:rsidP="005E2BC0">
      <w:pPr>
        <w:spacing w:after="0" w:line="240" w:lineRule="auto"/>
      </w:pPr>
    </w:p>
    <w:p w14:paraId="1C17DF94" w14:textId="77777777" w:rsidR="004909CE" w:rsidRDefault="004909CE" w:rsidP="004909CE">
      <w:pPr>
        <w:spacing w:after="0" w:line="240" w:lineRule="auto"/>
      </w:pPr>
      <w:r>
        <w:t>Odstranění stávajících omítek a keramických obkladů</w:t>
      </w:r>
    </w:p>
    <w:p w14:paraId="5AE900A3" w14:textId="77777777" w:rsidR="004909CE" w:rsidRDefault="004909CE" w:rsidP="004909CE">
      <w:pPr>
        <w:pStyle w:val="Odstavecseseznamem"/>
        <w:numPr>
          <w:ilvl w:val="0"/>
          <w:numId w:val="1"/>
        </w:numPr>
        <w:spacing w:after="0" w:line="240" w:lineRule="auto"/>
      </w:pPr>
      <w:r>
        <w:t xml:space="preserve">Odstranění </w:t>
      </w:r>
      <w:r w:rsidR="005E2BC0">
        <w:t>keramického obkladu za bývalou kuchyňskou linkou</w:t>
      </w:r>
      <w:r>
        <w:t xml:space="preserve">. </w:t>
      </w:r>
      <w:r w:rsidR="00646DD8">
        <w:t xml:space="preserve">Odstranění </w:t>
      </w:r>
      <w:proofErr w:type="spellStart"/>
      <w:r w:rsidR="00646DD8">
        <w:t>nesoudružných</w:t>
      </w:r>
      <w:proofErr w:type="spellEnd"/>
      <w:r w:rsidR="00646DD8">
        <w:t xml:space="preserve"> částí ostatních omítek.</w:t>
      </w:r>
    </w:p>
    <w:p w14:paraId="37CA5F2E" w14:textId="77777777" w:rsidR="004909CE" w:rsidRDefault="004909CE" w:rsidP="004909CE">
      <w:pPr>
        <w:spacing w:after="0" w:line="240" w:lineRule="auto"/>
      </w:pPr>
    </w:p>
    <w:p w14:paraId="69B24C1D" w14:textId="77777777" w:rsidR="00646DD8" w:rsidRDefault="004909CE" w:rsidP="005E2BC0">
      <w:pPr>
        <w:spacing w:after="0" w:line="240" w:lineRule="auto"/>
      </w:pPr>
      <w:r>
        <w:t>Stavební práce</w:t>
      </w:r>
      <w:r w:rsidR="00646DD8">
        <w:t>:</w:t>
      </w:r>
    </w:p>
    <w:p w14:paraId="781EDDA8" w14:textId="77777777" w:rsidR="004909CE" w:rsidRDefault="00150DF6" w:rsidP="00150DF6">
      <w:pPr>
        <w:pStyle w:val="Odstavecseseznamem"/>
        <w:numPr>
          <w:ilvl w:val="0"/>
          <w:numId w:val="1"/>
        </w:numPr>
        <w:spacing w:after="0" w:line="240" w:lineRule="auto"/>
      </w:pPr>
      <w:r>
        <w:t xml:space="preserve">Provedení prostupu vývrtem obvodovou stěnou </w:t>
      </w:r>
      <w:r>
        <w:sym w:font="Symbol" w:char="F0C6"/>
      </w:r>
      <w:r>
        <w:t xml:space="preserve"> 160 mm pro VZT potrubí</w:t>
      </w:r>
      <w:r w:rsidR="005E2BC0">
        <w:t xml:space="preserve"> a pro plynové topidlo</w:t>
      </w:r>
    </w:p>
    <w:p w14:paraId="532A702A" w14:textId="77777777" w:rsidR="004909CE" w:rsidRDefault="004909CE" w:rsidP="00162E3B">
      <w:pPr>
        <w:pStyle w:val="Odstavecseseznamem"/>
        <w:numPr>
          <w:ilvl w:val="0"/>
          <w:numId w:val="1"/>
        </w:numPr>
        <w:spacing w:after="0" w:line="240" w:lineRule="auto"/>
      </w:pPr>
      <w:r>
        <w:t xml:space="preserve">Drobné stavební práce související </w:t>
      </w:r>
      <w:r w:rsidR="005E2BC0">
        <w:t>opravou bytu</w:t>
      </w:r>
    </w:p>
    <w:p w14:paraId="1E1DD819" w14:textId="77777777" w:rsidR="005E2BC0" w:rsidRDefault="005E2BC0" w:rsidP="005E2BC0">
      <w:pPr>
        <w:spacing w:after="0" w:line="240" w:lineRule="auto"/>
      </w:pPr>
    </w:p>
    <w:p w14:paraId="79F7EC94" w14:textId="77777777" w:rsidR="005E2BC0" w:rsidRDefault="005E2BC0" w:rsidP="005E2BC0">
      <w:pPr>
        <w:spacing w:after="0" w:line="240" w:lineRule="auto"/>
      </w:pPr>
    </w:p>
    <w:p w14:paraId="373BDE21" w14:textId="77777777" w:rsidR="004909CE" w:rsidRPr="00494863" w:rsidRDefault="004909CE" w:rsidP="004909CE">
      <w:pPr>
        <w:spacing w:after="0" w:line="240" w:lineRule="auto"/>
        <w:rPr>
          <w:b/>
        </w:rPr>
      </w:pPr>
      <w:r>
        <w:rPr>
          <w:b/>
        </w:rPr>
        <w:t>5.</w:t>
      </w:r>
      <w:r>
        <w:rPr>
          <w:b/>
        </w:rPr>
        <w:tab/>
        <w:t>Stavební práce</w:t>
      </w:r>
    </w:p>
    <w:p w14:paraId="0EC57547" w14:textId="77777777" w:rsidR="004909CE" w:rsidRPr="00D025A9" w:rsidRDefault="004909CE" w:rsidP="00494863">
      <w:pPr>
        <w:spacing w:after="0" w:line="240" w:lineRule="auto"/>
        <w:ind w:firstLine="708"/>
        <w:rPr>
          <w:b/>
          <w:i/>
        </w:rPr>
      </w:pPr>
      <w:r w:rsidRPr="00D025A9">
        <w:rPr>
          <w:b/>
          <w:i/>
        </w:rPr>
        <w:t>Stavební konstrukce</w:t>
      </w:r>
    </w:p>
    <w:p w14:paraId="4830DDBD" w14:textId="77777777" w:rsidR="004909CE" w:rsidRPr="00D025A9" w:rsidRDefault="004909CE" w:rsidP="00F240D3">
      <w:pPr>
        <w:spacing w:after="0" w:line="240" w:lineRule="auto"/>
        <w:ind w:firstLine="708"/>
        <w:rPr>
          <w:b/>
        </w:rPr>
      </w:pPr>
      <w:r w:rsidRPr="00D025A9">
        <w:rPr>
          <w:b/>
        </w:rPr>
        <w:t>Vnitřní konstrukce</w:t>
      </w:r>
    </w:p>
    <w:p w14:paraId="15B7774D" w14:textId="77777777" w:rsidR="00F266E8" w:rsidRPr="00D025A9" w:rsidRDefault="00F266E8" w:rsidP="004909CE">
      <w:pPr>
        <w:spacing w:after="0" w:line="240" w:lineRule="auto"/>
      </w:pPr>
    </w:p>
    <w:p w14:paraId="3A687E12" w14:textId="77777777" w:rsidR="004909CE" w:rsidRPr="00D025A9" w:rsidRDefault="004909CE" w:rsidP="004909CE">
      <w:pPr>
        <w:spacing w:after="0" w:line="240" w:lineRule="auto"/>
        <w:rPr>
          <w:b/>
        </w:rPr>
      </w:pPr>
      <w:r w:rsidRPr="00D025A9">
        <w:rPr>
          <w:b/>
        </w:rPr>
        <w:t>Vnitřní dveře a okna</w:t>
      </w:r>
    </w:p>
    <w:p w14:paraId="55B93BC0" w14:textId="77777777" w:rsidR="004909CE" w:rsidRPr="001260A3" w:rsidRDefault="004909CE" w:rsidP="004909CE">
      <w:pPr>
        <w:spacing w:after="0" w:line="240" w:lineRule="auto"/>
        <w:rPr>
          <w:b/>
        </w:rPr>
      </w:pPr>
      <w:r w:rsidRPr="000C7A1A">
        <w:rPr>
          <w:b/>
        </w:rPr>
        <w:t xml:space="preserve">Vnitřní dveře </w:t>
      </w:r>
    </w:p>
    <w:p w14:paraId="3E360BF8" w14:textId="77777777" w:rsidR="004909CE" w:rsidRDefault="004909CE" w:rsidP="004909CE">
      <w:pPr>
        <w:spacing w:after="0" w:line="240" w:lineRule="auto"/>
      </w:pPr>
      <w:r>
        <w:lastRenderedPageBreak/>
        <w:t>D/1</w:t>
      </w:r>
      <w:r>
        <w:tab/>
        <w:t>Vstupní dveře: nedávno nově osazené, zůstávají beze změny</w:t>
      </w:r>
    </w:p>
    <w:p w14:paraId="3A75ED0E" w14:textId="77777777" w:rsidR="0057635F" w:rsidRDefault="0057635F" w:rsidP="004909CE">
      <w:pPr>
        <w:spacing w:after="0" w:line="240" w:lineRule="auto"/>
      </w:pPr>
    </w:p>
    <w:p w14:paraId="59140242" w14:textId="77777777" w:rsidR="0057635F" w:rsidRDefault="0057635F" w:rsidP="004909CE">
      <w:pPr>
        <w:spacing w:after="0" w:line="240" w:lineRule="auto"/>
      </w:pPr>
      <w:r>
        <w:t>D/2</w:t>
      </w:r>
      <w:r>
        <w:tab/>
        <w:t xml:space="preserve">Nově dveře na </w:t>
      </w:r>
      <w:r w:rsidR="00F240D3">
        <w:t>do koupelny</w:t>
      </w:r>
      <w:r>
        <w:t xml:space="preserve"> – dřevěné, jednokřídlé</w:t>
      </w:r>
      <w:r w:rsidR="00F240D3">
        <w:t>, hladké do původní ocelové zárubně</w:t>
      </w:r>
      <w:r>
        <w:t>. Dveře budou bez prahu</w:t>
      </w:r>
    </w:p>
    <w:p w14:paraId="6FA78573" w14:textId="77777777" w:rsidR="0057635F" w:rsidRDefault="0057635F" w:rsidP="004909CE">
      <w:pPr>
        <w:spacing w:after="0" w:line="240" w:lineRule="auto"/>
      </w:pPr>
    </w:p>
    <w:p w14:paraId="08B78710" w14:textId="77777777" w:rsidR="004909CE" w:rsidRDefault="004909CE" w:rsidP="004909CE">
      <w:pPr>
        <w:spacing w:after="0" w:line="240" w:lineRule="auto"/>
      </w:pPr>
      <w:r>
        <w:t>D/</w:t>
      </w:r>
      <w:r w:rsidR="0057635F">
        <w:t>3</w:t>
      </w:r>
      <w:r>
        <w:tab/>
        <w:t xml:space="preserve">Nové dveře mezi vstupem a pokojem – </w:t>
      </w:r>
      <w:r w:rsidR="00CB0601">
        <w:t>dřevěné, jednokřídlé, hladké, prosklené do původní ocelové zárubně</w:t>
      </w:r>
      <w:r w:rsidR="0057635F">
        <w:t xml:space="preserve">. Dveře budou bez prahu </w:t>
      </w:r>
    </w:p>
    <w:p w14:paraId="03C53514" w14:textId="77777777" w:rsidR="0057635F" w:rsidRDefault="0057635F" w:rsidP="004909CE">
      <w:pPr>
        <w:spacing w:after="0" w:line="240" w:lineRule="auto"/>
      </w:pPr>
    </w:p>
    <w:p w14:paraId="3F91DF96" w14:textId="77777777" w:rsidR="004909CE" w:rsidRDefault="004909CE" w:rsidP="004909CE">
      <w:pPr>
        <w:spacing w:after="0" w:line="240" w:lineRule="auto"/>
      </w:pPr>
      <w:r>
        <w:t xml:space="preserve">Kování vnitřních dveří bude sjednoceno, bude dodáno nové </w:t>
      </w:r>
      <w:r w:rsidR="0057635F">
        <w:t>rozetové</w:t>
      </w:r>
      <w:r>
        <w:t xml:space="preserve"> kování ve standartu </w:t>
      </w:r>
      <w:proofErr w:type="gramStart"/>
      <w:r>
        <w:t>klika - klika</w:t>
      </w:r>
      <w:proofErr w:type="gramEnd"/>
      <w:r>
        <w:t xml:space="preserve"> „hliník“ pro dozický klíč a </w:t>
      </w:r>
      <w:r w:rsidR="0057635F">
        <w:t>WC zámek pro koupelnu.</w:t>
      </w:r>
    </w:p>
    <w:p w14:paraId="5A3B547C" w14:textId="77777777" w:rsidR="004909CE" w:rsidRDefault="004909CE" w:rsidP="004909CE">
      <w:pPr>
        <w:spacing w:after="0" w:line="240" w:lineRule="auto"/>
      </w:pPr>
      <w:r>
        <w:t xml:space="preserve">Podříznutí dveří zajišťuje přívod vzduch do sociálních zařízení, je tedy nutné ho zrealizovat vždy min. </w:t>
      </w:r>
      <w:proofErr w:type="gramStart"/>
      <w:r>
        <w:t>15mm</w:t>
      </w:r>
      <w:proofErr w:type="gramEnd"/>
      <w:r>
        <w:t xml:space="preserve"> nad podlahu.</w:t>
      </w:r>
    </w:p>
    <w:p w14:paraId="3124EE77" w14:textId="77777777" w:rsidR="004909CE" w:rsidRPr="00D025A9" w:rsidRDefault="004909CE" w:rsidP="004909CE">
      <w:pPr>
        <w:spacing w:after="0" w:line="240" w:lineRule="auto"/>
      </w:pPr>
    </w:p>
    <w:p w14:paraId="70DD27C4" w14:textId="77777777" w:rsidR="004909CE" w:rsidRPr="001260A3" w:rsidRDefault="004909CE" w:rsidP="004909CE">
      <w:pPr>
        <w:spacing w:after="0" w:line="240" w:lineRule="auto"/>
        <w:rPr>
          <w:b/>
        </w:rPr>
      </w:pPr>
      <w:r w:rsidRPr="000C7A1A">
        <w:rPr>
          <w:b/>
        </w:rPr>
        <w:t>Okna</w:t>
      </w:r>
    </w:p>
    <w:p w14:paraId="6F4B708D" w14:textId="554D18C3" w:rsidR="004909CE" w:rsidRDefault="00CB0601" w:rsidP="004909CE">
      <w:pPr>
        <w:spacing w:after="0" w:line="240" w:lineRule="auto"/>
      </w:pPr>
      <w:r>
        <w:t>Repase stávajícího dřevěn</w:t>
      </w:r>
      <w:r w:rsidR="00913DBF">
        <w:t>é</w:t>
      </w:r>
      <w:r>
        <w:t xml:space="preserve">ho </w:t>
      </w:r>
      <w:r w:rsidR="00761B00">
        <w:t>„</w:t>
      </w:r>
      <w:proofErr w:type="spellStart"/>
      <w:r w:rsidR="00761B00">
        <w:t>Euro“</w:t>
      </w:r>
      <w:r>
        <w:t>okna</w:t>
      </w:r>
      <w:proofErr w:type="spellEnd"/>
      <w:r>
        <w:t xml:space="preserve">. Rám bude vyčištěn a znova natřen bílým </w:t>
      </w:r>
      <w:proofErr w:type="spellStart"/>
      <w:r>
        <w:t>polomatným</w:t>
      </w:r>
      <w:proofErr w:type="spellEnd"/>
      <w:r>
        <w:t xml:space="preserve"> lakem. Bude provedena kontrola a případné seřízení kování. Vyčištění skel.</w:t>
      </w:r>
    </w:p>
    <w:p w14:paraId="3C29D639" w14:textId="77777777" w:rsidR="00AE160F" w:rsidRDefault="00AE160F" w:rsidP="004909CE">
      <w:pPr>
        <w:spacing w:after="0" w:line="240" w:lineRule="auto"/>
      </w:pPr>
    </w:p>
    <w:p w14:paraId="2C0C0C12" w14:textId="77777777" w:rsidR="00AE160F" w:rsidRPr="00D025A9" w:rsidRDefault="00AE160F" w:rsidP="004909CE">
      <w:pPr>
        <w:spacing w:after="0" w:line="240" w:lineRule="auto"/>
      </w:pPr>
    </w:p>
    <w:p w14:paraId="6537CD54" w14:textId="77777777" w:rsidR="004909CE" w:rsidRPr="00D025A9" w:rsidRDefault="004909CE" w:rsidP="004909CE">
      <w:pPr>
        <w:spacing w:after="0" w:line="240" w:lineRule="auto"/>
        <w:rPr>
          <w:b/>
        </w:rPr>
      </w:pPr>
      <w:r w:rsidRPr="00D025A9">
        <w:rPr>
          <w:b/>
        </w:rPr>
        <w:t>Povrchy vnitřních stěn</w:t>
      </w:r>
    </w:p>
    <w:p w14:paraId="28CCF199" w14:textId="77777777" w:rsidR="004909CE" w:rsidRPr="007B37A4" w:rsidRDefault="004909CE" w:rsidP="004909CE">
      <w:pPr>
        <w:spacing w:after="0" w:line="240" w:lineRule="auto"/>
        <w:rPr>
          <w:b/>
        </w:rPr>
      </w:pPr>
      <w:r w:rsidRPr="007B37A4">
        <w:rPr>
          <w:b/>
        </w:rPr>
        <w:t>Omítky vnitřních stěn</w:t>
      </w:r>
    </w:p>
    <w:p w14:paraId="595D4B81" w14:textId="77777777" w:rsidR="004909CE" w:rsidRDefault="004909CE" w:rsidP="004909CE">
      <w:pPr>
        <w:spacing w:after="0" w:line="240" w:lineRule="auto"/>
      </w:pPr>
    </w:p>
    <w:p w14:paraId="6B26744B" w14:textId="0729E68E" w:rsidR="00761B00" w:rsidRDefault="00761B00" w:rsidP="00BA5983">
      <w:pPr>
        <w:autoSpaceDE w:val="0"/>
        <w:autoSpaceDN w:val="0"/>
        <w:adjustRightInd w:val="0"/>
        <w:spacing w:after="0" w:line="240" w:lineRule="auto"/>
      </w:pPr>
      <w:r>
        <w:t xml:space="preserve">Stávající omítky budou opraveny. Případné </w:t>
      </w:r>
      <w:r w:rsidR="00913DBF">
        <w:t>nesoudržné</w:t>
      </w:r>
      <w:r>
        <w:t xml:space="preserve"> části budou odstraněny a vyspraveny jádrovou vápenocementovou maltou </w:t>
      </w:r>
      <w:r w:rsidR="00BA5983">
        <w:t xml:space="preserve">v tloušťce cca10 – 15 mm. </w:t>
      </w:r>
    </w:p>
    <w:p w14:paraId="3D4858AF" w14:textId="77777777" w:rsidR="00BA5983" w:rsidRPr="00761B00" w:rsidRDefault="00BA5983" w:rsidP="00BA5983">
      <w:pPr>
        <w:autoSpaceDE w:val="0"/>
        <w:autoSpaceDN w:val="0"/>
        <w:adjustRightInd w:val="0"/>
        <w:spacing w:after="0" w:line="240" w:lineRule="auto"/>
      </w:pPr>
      <w:r>
        <w:rPr>
          <w:rFonts w:ascii="Calibri" w:hAnsi="Calibri" w:cs="Calibri"/>
        </w:rPr>
        <w:t xml:space="preserve">Povrchová vrstva bude ze „sádrové“ </w:t>
      </w:r>
      <w:proofErr w:type="gramStart"/>
      <w:r>
        <w:rPr>
          <w:rFonts w:ascii="Calibri" w:hAnsi="Calibri" w:cs="Calibri"/>
        </w:rPr>
        <w:t>stěrky - omítková</w:t>
      </w:r>
      <w:proofErr w:type="gramEnd"/>
      <w:r>
        <w:rPr>
          <w:rFonts w:ascii="Calibri" w:hAnsi="Calibri" w:cs="Calibri"/>
        </w:rPr>
        <w:t xml:space="preserve"> směs na sádrové bázi, určená pro </w:t>
      </w:r>
      <w:proofErr w:type="spellStart"/>
      <w:r>
        <w:rPr>
          <w:rFonts w:ascii="Calibri" w:hAnsi="Calibri" w:cs="Calibri"/>
        </w:rPr>
        <w:t>stěrkování</w:t>
      </w:r>
      <w:proofErr w:type="spellEnd"/>
      <w:r>
        <w:rPr>
          <w:rFonts w:ascii="Calibri" w:hAnsi="Calibri" w:cs="Calibri"/>
        </w:rPr>
        <w:t xml:space="preserve"> stěn a stropů v interiéru. Tloušťka do 3 mm.</w:t>
      </w:r>
    </w:p>
    <w:p w14:paraId="1B7EF9BC" w14:textId="77777777" w:rsidR="00BA5983" w:rsidRPr="00BA5983" w:rsidRDefault="00BA5983" w:rsidP="00BA5983">
      <w:pPr>
        <w:autoSpaceDE w:val="0"/>
        <w:autoSpaceDN w:val="0"/>
        <w:adjustRightInd w:val="0"/>
        <w:spacing w:after="0" w:line="240" w:lineRule="auto"/>
        <w:rPr>
          <w:rFonts w:ascii="Calibri" w:hAnsi="Calibri" w:cs="Calibri"/>
        </w:rPr>
      </w:pPr>
    </w:p>
    <w:p w14:paraId="713F51B3" w14:textId="77777777" w:rsidR="004909CE" w:rsidRDefault="00BA5983" w:rsidP="004909CE">
      <w:pPr>
        <w:spacing w:after="0" w:line="240" w:lineRule="auto"/>
      </w:pPr>
      <w:r>
        <w:t xml:space="preserve">Stěny </w:t>
      </w:r>
      <w:r w:rsidR="004909CE">
        <w:t>před in</w:t>
      </w:r>
      <w:r>
        <w:t>s</w:t>
      </w:r>
      <w:r w:rsidR="004909CE">
        <w:t xml:space="preserve">talací </w:t>
      </w:r>
      <w:r w:rsidR="006F1315">
        <w:t xml:space="preserve">SDK </w:t>
      </w:r>
      <w:r w:rsidR="004909CE">
        <w:t>předstěny povrch zdivy</w:t>
      </w:r>
      <w:r>
        <w:t xml:space="preserve"> budou</w:t>
      </w:r>
      <w:r w:rsidR="004909CE">
        <w:t xml:space="preserve"> </w:t>
      </w:r>
      <w:r w:rsidR="00761B00">
        <w:t>opraveny</w:t>
      </w:r>
      <w:r w:rsidR="004909CE">
        <w:t xml:space="preserve"> vápenocementovou maltou.</w:t>
      </w:r>
    </w:p>
    <w:p w14:paraId="252E26E8" w14:textId="77777777" w:rsidR="004909CE" w:rsidRDefault="004909CE" w:rsidP="004909CE">
      <w:pPr>
        <w:spacing w:after="0" w:line="240" w:lineRule="auto"/>
      </w:pPr>
      <w:r>
        <w:t>Reference</w:t>
      </w:r>
      <w:r>
        <w:tab/>
        <w:t>BAUMIT</w:t>
      </w:r>
    </w:p>
    <w:p w14:paraId="769754E4" w14:textId="77777777" w:rsidR="004909CE" w:rsidRDefault="004909CE" w:rsidP="004909CE">
      <w:pPr>
        <w:spacing w:after="0" w:line="240" w:lineRule="auto"/>
      </w:pPr>
    </w:p>
    <w:p w14:paraId="26A09B07" w14:textId="77777777" w:rsidR="00BA5983" w:rsidRPr="00D025A9" w:rsidRDefault="00BA5983" w:rsidP="004909CE">
      <w:pPr>
        <w:spacing w:after="0" w:line="240" w:lineRule="auto"/>
      </w:pPr>
    </w:p>
    <w:p w14:paraId="7A681A1B" w14:textId="77777777" w:rsidR="004909CE" w:rsidRPr="007B37A4" w:rsidRDefault="004909CE" w:rsidP="004909CE">
      <w:pPr>
        <w:spacing w:after="0" w:line="240" w:lineRule="auto"/>
        <w:rPr>
          <w:b/>
        </w:rPr>
      </w:pPr>
      <w:r w:rsidRPr="007B37A4">
        <w:rPr>
          <w:b/>
        </w:rPr>
        <w:t>Obklady vnitřních stěn</w:t>
      </w:r>
    </w:p>
    <w:p w14:paraId="06BE715A" w14:textId="77777777" w:rsidR="004909CE" w:rsidRDefault="004909CE" w:rsidP="003A525F">
      <w:pPr>
        <w:spacing w:after="0" w:line="240" w:lineRule="auto"/>
      </w:pPr>
    </w:p>
    <w:p w14:paraId="530F40C4" w14:textId="77777777" w:rsidR="004909CE" w:rsidRPr="0006640B" w:rsidRDefault="004909CE" w:rsidP="003A525F">
      <w:pPr>
        <w:spacing w:after="0" w:line="240" w:lineRule="auto"/>
        <w:rPr>
          <w:b/>
        </w:rPr>
      </w:pPr>
      <w:r w:rsidRPr="0006640B">
        <w:rPr>
          <w:b/>
        </w:rPr>
        <w:t>Keramické obklady:</w:t>
      </w:r>
    </w:p>
    <w:p w14:paraId="0B348C74" w14:textId="77777777" w:rsidR="004909CE" w:rsidRPr="006F1315" w:rsidRDefault="004909CE" w:rsidP="003A525F">
      <w:pPr>
        <w:tabs>
          <w:tab w:val="left" w:pos="1080"/>
        </w:tabs>
        <w:spacing w:after="0"/>
        <w:ind w:left="1077" w:hanging="1077"/>
        <w:rPr>
          <w:rFonts w:cs="Arial"/>
        </w:rPr>
      </w:pPr>
      <w:r w:rsidRPr="006F1315">
        <w:rPr>
          <w:rFonts w:cs="Arial"/>
        </w:rPr>
        <w:t>Koupelna</w:t>
      </w:r>
      <w:r w:rsidR="00761B00">
        <w:rPr>
          <w:rFonts w:cs="Arial"/>
        </w:rPr>
        <w:t xml:space="preserve"> s</w:t>
      </w:r>
      <w:r w:rsidRPr="006F1315">
        <w:rPr>
          <w:rFonts w:cs="Arial"/>
        </w:rPr>
        <w:t> WC</w:t>
      </w:r>
    </w:p>
    <w:p w14:paraId="79FCEB2B" w14:textId="77777777" w:rsidR="006F1315" w:rsidRPr="00975C41" w:rsidRDefault="00761B00" w:rsidP="0065348E">
      <w:pPr>
        <w:tabs>
          <w:tab w:val="left" w:pos="1080"/>
        </w:tabs>
        <w:spacing w:after="0"/>
        <w:rPr>
          <w:rFonts w:cs="Arial"/>
        </w:rPr>
      </w:pPr>
      <w:r>
        <w:rPr>
          <w:rFonts w:cs="Arial"/>
        </w:rPr>
        <w:t>Stávající keramický obklad bude ponechán. Obklad bude vyčištěn. Spárování bude opraveno.</w:t>
      </w:r>
    </w:p>
    <w:p w14:paraId="76D6D730" w14:textId="77777777" w:rsidR="004909CE" w:rsidRPr="00905459" w:rsidRDefault="004909CE" w:rsidP="003A525F">
      <w:pPr>
        <w:tabs>
          <w:tab w:val="left" w:pos="1080"/>
        </w:tabs>
        <w:spacing w:after="0"/>
        <w:rPr>
          <w:rFonts w:cs="Arial"/>
        </w:rPr>
      </w:pPr>
      <w:r w:rsidRPr="00975C41">
        <w:rPr>
          <w:rFonts w:cs="Arial"/>
        </w:rPr>
        <w:t xml:space="preserve">Obklad stěn </w:t>
      </w:r>
      <w:r w:rsidRPr="00905459">
        <w:rPr>
          <w:rFonts w:cs="Arial"/>
        </w:rPr>
        <w:t>zatažen</w:t>
      </w:r>
      <w:r w:rsidR="0065348E">
        <w:rPr>
          <w:rFonts w:cs="Arial"/>
        </w:rPr>
        <w:t>ý</w:t>
      </w:r>
      <w:r w:rsidRPr="00905459">
        <w:rPr>
          <w:rFonts w:cs="Arial"/>
        </w:rPr>
        <w:t xml:space="preserve"> až na rovinu dlažby</w:t>
      </w:r>
      <w:r w:rsidR="0065348E">
        <w:rPr>
          <w:rFonts w:cs="Arial"/>
        </w:rPr>
        <w:t xml:space="preserve"> bude opatřen silikonovým tmelem </w:t>
      </w:r>
      <w:proofErr w:type="gramStart"/>
      <w:r w:rsidR="0065348E">
        <w:rPr>
          <w:rFonts w:cs="Arial"/>
        </w:rPr>
        <w:t xml:space="preserve">- </w:t>
      </w:r>
      <w:r w:rsidRPr="00905459">
        <w:rPr>
          <w:rFonts w:cs="Arial"/>
        </w:rPr>
        <w:t xml:space="preserve"> styk</w:t>
      </w:r>
      <w:proofErr w:type="gramEnd"/>
      <w:r w:rsidRPr="00905459">
        <w:rPr>
          <w:rFonts w:cs="Arial"/>
        </w:rPr>
        <w:t xml:space="preserve"> pružný </w:t>
      </w:r>
    </w:p>
    <w:p w14:paraId="2B0A5555" w14:textId="77777777" w:rsidR="003A525F" w:rsidRDefault="003A525F" w:rsidP="003A525F">
      <w:pPr>
        <w:tabs>
          <w:tab w:val="left" w:pos="1080"/>
        </w:tabs>
        <w:spacing w:after="0"/>
        <w:rPr>
          <w:rFonts w:cs="Arial"/>
        </w:rPr>
      </w:pPr>
    </w:p>
    <w:p w14:paraId="46787253" w14:textId="77777777" w:rsidR="004909CE" w:rsidRPr="00905459" w:rsidRDefault="004909CE" w:rsidP="003A525F">
      <w:pPr>
        <w:tabs>
          <w:tab w:val="left" w:pos="1080"/>
        </w:tabs>
        <w:spacing w:after="0"/>
        <w:rPr>
          <w:rFonts w:cs="Arial"/>
        </w:rPr>
      </w:pPr>
      <w:r w:rsidRPr="00975C41">
        <w:rPr>
          <w:rFonts w:cs="Arial"/>
        </w:rPr>
        <w:t>Stěna kuchyňského koutu</w:t>
      </w:r>
      <w:r w:rsidRPr="00975C41">
        <w:rPr>
          <w:rFonts w:cs="Arial"/>
        </w:rPr>
        <w:tab/>
        <w:t xml:space="preserve">na </w:t>
      </w:r>
      <w:r w:rsidR="0065348E">
        <w:rPr>
          <w:rFonts w:cs="Arial"/>
        </w:rPr>
        <w:t xml:space="preserve">2 </w:t>
      </w:r>
      <w:r w:rsidRPr="00975C41">
        <w:rPr>
          <w:rFonts w:cs="Arial"/>
        </w:rPr>
        <w:t>stěn</w:t>
      </w:r>
      <w:r w:rsidR="0065348E">
        <w:rPr>
          <w:rFonts w:cs="Arial"/>
        </w:rPr>
        <w:t>ách</w:t>
      </w:r>
      <w:r w:rsidRPr="00975C41">
        <w:rPr>
          <w:rFonts w:cs="Arial"/>
        </w:rPr>
        <w:t xml:space="preserve"> bude ob</w:t>
      </w:r>
      <w:r>
        <w:rPr>
          <w:rFonts w:cs="Arial"/>
        </w:rPr>
        <w:t xml:space="preserve">ložen pracovní pás ve výšce od 900 mm do výšky </w:t>
      </w:r>
      <w:r w:rsidR="00761B51">
        <w:rPr>
          <w:rFonts w:cs="Arial"/>
        </w:rPr>
        <w:t>1500</w:t>
      </w:r>
      <w:r w:rsidRPr="00975C41">
        <w:rPr>
          <w:rFonts w:cs="Arial"/>
        </w:rPr>
        <w:t xml:space="preserve"> mm (od podlahy)</w:t>
      </w:r>
      <w:r>
        <w:rPr>
          <w:rFonts w:cs="Arial"/>
        </w:rPr>
        <w:t xml:space="preserve">. </w:t>
      </w:r>
      <w:r w:rsidRPr="00905459">
        <w:rPr>
          <w:rFonts w:cs="Arial"/>
        </w:rPr>
        <w:t>Obklad kuchyňského koutu provádět až po osazení kuchyňské linky.</w:t>
      </w:r>
    </w:p>
    <w:p w14:paraId="15C6A8D4" w14:textId="77777777" w:rsidR="004909CE" w:rsidRDefault="004909CE" w:rsidP="003A525F">
      <w:pPr>
        <w:tabs>
          <w:tab w:val="left" w:pos="1080"/>
        </w:tabs>
        <w:spacing w:after="0"/>
        <w:rPr>
          <w:rFonts w:cs="Arial"/>
        </w:rPr>
      </w:pPr>
      <w:proofErr w:type="spellStart"/>
      <w:proofErr w:type="gramStart"/>
      <w:r w:rsidRPr="00905459">
        <w:rPr>
          <w:rFonts w:cs="Arial"/>
        </w:rPr>
        <w:t>Ref.výrobek</w:t>
      </w:r>
      <w:proofErr w:type="spellEnd"/>
      <w:r w:rsidRPr="00905459">
        <w:rPr>
          <w:rFonts w:cs="Arial"/>
        </w:rPr>
        <w:t xml:space="preserve"> :</w:t>
      </w:r>
      <w:proofErr w:type="gramEnd"/>
      <w:r w:rsidRPr="00905459">
        <w:rPr>
          <w:rFonts w:cs="Arial"/>
        </w:rPr>
        <w:t xml:space="preserve"> </w:t>
      </w:r>
      <w:proofErr w:type="spellStart"/>
      <w:r w:rsidRPr="00905459">
        <w:rPr>
          <w:rFonts w:cs="Arial"/>
        </w:rPr>
        <w:t>obkl</w:t>
      </w:r>
      <w:proofErr w:type="spellEnd"/>
      <w:r w:rsidRPr="00905459">
        <w:rPr>
          <w:rFonts w:cs="Arial"/>
        </w:rPr>
        <w:t xml:space="preserve">. </w:t>
      </w:r>
      <w:proofErr w:type="spellStart"/>
      <w:r w:rsidRPr="00905459">
        <w:rPr>
          <w:rFonts w:cs="Arial"/>
        </w:rPr>
        <w:t>polomatné</w:t>
      </w:r>
      <w:proofErr w:type="spellEnd"/>
      <w:r w:rsidRPr="00905459">
        <w:rPr>
          <w:rFonts w:cs="Arial"/>
        </w:rPr>
        <w:t xml:space="preserve"> </w:t>
      </w:r>
      <w:r w:rsidR="00761B51">
        <w:rPr>
          <w:rFonts w:cs="Arial"/>
        </w:rPr>
        <w:t>200/100</w:t>
      </w:r>
      <w:r w:rsidRPr="00905459">
        <w:rPr>
          <w:rFonts w:cs="Arial"/>
        </w:rPr>
        <w:t xml:space="preserve"> mm RAKO, </w:t>
      </w:r>
      <w:proofErr w:type="spellStart"/>
      <w:r w:rsidRPr="00905459">
        <w:rPr>
          <w:rFonts w:cs="Arial"/>
        </w:rPr>
        <w:t>serie</w:t>
      </w:r>
      <w:proofErr w:type="spellEnd"/>
      <w:r w:rsidRPr="00905459">
        <w:rPr>
          <w:rFonts w:cs="Arial"/>
        </w:rPr>
        <w:t xml:space="preserve"> </w:t>
      </w:r>
      <w:proofErr w:type="spellStart"/>
      <w:r w:rsidRPr="00905459">
        <w:rPr>
          <w:rFonts w:cs="Arial"/>
        </w:rPr>
        <w:t>Color</w:t>
      </w:r>
      <w:proofErr w:type="spellEnd"/>
      <w:r w:rsidRPr="00905459">
        <w:rPr>
          <w:rFonts w:cs="Arial"/>
        </w:rPr>
        <w:t xml:space="preserve"> </w:t>
      </w:r>
      <w:r w:rsidR="00761B51">
        <w:rPr>
          <w:rFonts w:cs="Arial"/>
        </w:rPr>
        <w:t xml:space="preserve">TWO </w:t>
      </w:r>
      <w:proofErr w:type="spellStart"/>
      <w:r w:rsidR="00761B51">
        <w:rPr>
          <w:rFonts w:cs="Arial"/>
        </w:rPr>
        <w:t>white</w:t>
      </w:r>
      <w:proofErr w:type="spellEnd"/>
    </w:p>
    <w:p w14:paraId="01479C38" w14:textId="77777777" w:rsidR="003A525F" w:rsidRPr="00905459" w:rsidRDefault="003A525F" w:rsidP="003A525F">
      <w:pPr>
        <w:tabs>
          <w:tab w:val="left" w:pos="1080"/>
        </w:tabs>
        <w:spacing w:after="0"/>
        <w:rPr>
          <w:rFonts w:cs="Arial"/>
        </w:rPr>
      </w:pPr>
    </w:p>
    <w:p w14:paraId="3340C399" w14:textId="77777777" w:rsidR="004909CE" w:rsidRDefault="004909CE" w:rsidP="003A525F">
      <w:pPr>
        <w:tabs>
          <w:tab w:val="left" w:pos="1080"/>
        </w:tabs>
        <w:spacing w:after="0"/>
      </w:pPr>
      <w:r w:rsidRPr="00975C41">
        <w:rPr>
          <w:rFonts w:cs="Arial"/>
        </w:rPr>
        <w:t>Veškeré volné kraje a nároží obložených ploch budou chráněny systém</w:t>
      </w:r>
      <w:r>
        <w:rPr>
          <w:rFonts w:cs="Arial"/>
        </w:rPr>
        <w:t>ovými lemovacími lištami.</w:t>
      </w:r>
    </w:p>
    <w:p w14:paraId="569C8159" w14:textId="77777777" w:rsidR="0065348E" w:rsidRPr="00D025A9" w:rsidRDefault="0065348E" w:rsidP="003A525F">
      <w:pPr>
        <w:spacing w:after="0" w:line="240" w:lineRule="auto"/>
      </w:pPr>
    </w:p>
    <w:p w14:paraId="4D1B2496" w14:textId="77777777" w:rsidR="004909CE" w:rsidRPr="0006640B" w:rsidRDefault="004909CE" w:rsidP="003A525F">
      <w:pPr>
        <w:spacing w:after="0" w:line="240" w:lineRule="auto"/>
        <w:rPr>
          <w:b/>
        </w:rPr>
      </w:pPr>
      <w:r w:rsidRPr="0006640B">
        <w:rPr>
          <w:b/>
        </w:rPr>
        <w:t>Malby vnitřních stěn</w:t>
      </w:r>
    </w:p>
    <w:p w14:paraId="25576A35" w14:textId="77777777" w:rsidR="004909CE" w:rsidRDefault="004909CE" w:rsidP="003A525F">
      <w:pPr>
        <w:spacing w:after="0" w:line="240" w:lineRule="auto"/>
      </w:pPr>
    </w:p>
    <w:p w14:paraId="25923352" w14:textId="77777777" w:rsidR="004909CE" w:rsidRPr="00975C41" w:rsidRDefault="004909CE" w:rsidP="003A525F">
      <w:pPr>
        <w:tabs>
          <w:tab w:val="left" w:pos="1080"/>
        </w:tabs>
        <w:spacing w:after="0"/>
        <w:rPr>
          <w:rFonts w:cs="Arial"/>
        </w:rPr>
      </w:pPr>
      <w:r w:rsidRPr="00975C41">
        <w:rPr>
          <w:rFonts w:cs="Arial"/>
          <w:b/>
        </w:rPr>
        <w:t xml:space="preserve">nátěry na omítku a SDK </w:t>
      </w:r>
      <w:proofErr w:type="gramStart"/>
      <w:r w:rsidRPr="00975C41">
        <w:rPr>
          <w:rFonts w:cs="Arial"/>
          <w:b/>
        </w:rPr>
        <w:t>konstrukce :</w:t>
      </w:r>
      <w:proofErr w:type="gramEnd"/>
      <w:r w:rsidRPr="00975C41">
        <w:rPr>
          <w:rFonts w:cs="Arial"/>
          <w:b/>
        </w:rPr>
        <w:t xml:space="preserve"> </w:t>
      </w:r>
      <w:r w:rsidR="0065348E" w:rsidRPr="0065348E">
        <w:rPr>
          <w:rFonts w:cs="Arial"/>
          <w:bCs/>
        </w:rPr>
        <w:t>Byt bude nově vymalován</w:t>
      </w:r>
      <w:r w:rsidR="0065348E">
        <w:rPr>
          <w:rFonts w:cs="Arial"/>
          <w:bCs/>
        </w:rPr>
        <w:t xml:space="preserve">. Stará barevná výmalba bude seškrábána. Stávající stěny a nové stěny akustických předstěn </w:t>
      </w:r>
      <w:r w:rsidRPr="0065348E">
        <w:rPr>
          <w:rFonts w:cs="Arial"/>
          <w:bCs/>
        </w:rPr>
        <w:t>budou</w:t>
      </w:r>
      <w:r w:rsidRPr="00975C41">
        <w:rPr>
          <w:rFonts w:cs="Arial"/>
        </w:rPr>
        <w:t xml:space="preserve"> natřeny bílou barvou otěruvzdornou a </w:t>
      </w:r>
      <w:proofErr w:type="spellStart"/>
      <w:r w:rsidRPr="00975C41">
        <w:rPr>
          <w:rFonts w:cs="Arial"/>
        </w:rPr>
        <w:t>paropropustnou</w:t>
      </w:r>
      <w:proofErr w:type="spellEnd"/>
      <w:r w:rsidRPr="00975C41">
        <w:rPr>
          <w:rFonts w:cs="Arial"/>
        </w:rPr>
        <w:t xml:space="preserve"> vhodnou jak na </w:t>
      </w:r>
      <w:proofErr w:type="gramStart"/>
      <w:r w:rsidRPr="00975C41">
        <w:rPr>
          <w:rFonts w:cs="Arial"/>
        </w:rPr>
        <w:t>omítky</w:t>
      </w:r>
      <w:proofErr w:type="gramEnd"/>
      <w:r w:rsidRPr="00975C41">
        <w:rPr>
          <w:rFonts w:cs="Arial"/>
        </w:rPr>
        <w:t xml:space="preserve"> tak i na sádrokartonové desky. Min 2 nátěry + impregnace podkladu podle předpisů výrobce</w:t>
      </w:r>
      <w:r>
        <w:rPr>
          <w:rFonts w:cs="Arial"/>
        </w:rPr>
        <w:t>.</w:t>
      </w:r>
      <w:r w:rsidRPr="00975C41">
        <w:rPr>
          <w:rFonts w:cs="Arial"/>
        </w:rPr>
        <w:t xml:space="preserve"> </w:t>
      </w:r>
    </w:p>
    <w:p w14:paraId="74C78FE0" w14:textId="77777777" w:rsidR="004909CE" w:rsidRDefault="004909CE" w:rsidP="003A525F">
      <w:pPr>
        <w:tabs>
          <w:tab w:val="left" w:pos="1080"/>
        </w:tabs>
        <w:spacing w:after="0"/>
        <w:rPr>
          <w:rFonts w:cs="Arial"/>
        </w:rPr>
      </w:pPr>
      <w:proofErr w:type="spellStart"/>
      <w:r w:rsidRPr="00905459">
        <w:rPr>
          <w:rFonts w:cs="Arial"/>
        </w:rPr>
        <w:t>Ref.výrobek</w:t>
      </w:r>
      <w:proofErr w:type="spellEnd"/>
      <w:r w:rsidRPr="00905459">
        <w:rPr>
          <w:rFonts w:cs="Arial"/>
        </w:rPr>
        <w:t xml:space="preserve"> Primalex </w:t>
      </w:r>
      <w:proofErr w:type="spellStart"/>
      <w:r w:rsidRPr="00905459">
        <w:rPr>
          <w:rFonts w:cs="Arial"/>
        </w:rPr>
        <w:t>Polar</w:t>
      </w:r>
      <w:proofErr w:type="spellEnd"/>
      <w:r w:rsidRPr="00905459">
        <w:rPr>
          <w:rFonts w:cs="Arial"/>
        </w:rPr>
        <w:t xml:space="preserve"> bílý</w:t>
      </w:r>
    </w:p>
    <w:p w14:paraId="26E78255" w14:textId="77777777" w:rsidR="004562B9" w:rsidRPr="00905459" w:rsidRDefault="004562B9" w:rsidP="003A525F">
      <w:pPr>
        <w:tabs>
          <w:tab w:val="left" w:pos="1080"/>
        </w:tabs>
        <w:spacing w:after="0"/>
      </w:pPr>
    </w:p>
    <w:p w14:paraId="1A7FB765" w14:textId="77777777" w:rsidR="004909CE" w:rsidRPr="00D025A9" w:rsidRDefault="004909CE" w:rsidP="003A525F">
      <w:pPr>
        <w:spacing w:after="0" w:line="240" w:lineRule="auto"/>
        <w:rPr>
          <w:b/>
        </w:rPr>
      </w:pPr>
      <w:r w:rsidRPr="00D025A9">
        <w:rPr>
          <w:b/>
        </w:rPr>
        <w:t>Akustické obklady</w:t>
      </w:r>
    </w:p>
    <w:p w14:paraId="30AB603B" w14:textId="77777777" w:rsidR="004909CE" w:rsidRPr="00494863" w:rsidRDefault="004909CE" w:rsidP="003A525F">
      <w:pPr>
        <w:spacing w:after="0" w:line="240" w:lineRule="auto"/>
        <w:rPr>
          <w:b/>
        </w:rPr>
      </w:pPr>
      <w:r w:rsidRPr="00ED1DE2">
        <w:rPr>
          <w:b/>
        </w:rPr>
        <w:t>Akustický obklad stěn</w:t>
      </w:r>
      <w:r w:rsidR="00494863">
        <w:rPr>
          <w:b/>
        </w:rPr>
        <w:t xml:space="preserve">: </w:t>
      </w:r>
      <w:r>
        <w:t xml:space="preserve">Dělící příčky zděné „na štorc“ v obytné místnosti budou opatřeny akustickým obkladem. Bude použit systém akustické předsazené spřažené stěny s dvojitým </w:t>
      </w:r>
      <w:proofErr w:type="spellStart"/>
      <w:r>
        <w:t>opláštěním</w:t>
      </w:r>
      <w:proofErr w:type="spellEnd"/>
      <w:r>
        <w:t xml:space="preserve"> akustickými sádrokartonovými deskami s vloženou minerální izolací 40 mm o objemové hmotnosti min </w:t>
      </w:r>
      <w:proofErr w:type="gramStart"/>
      <w:r>
        <w:t>30kg</w:t>
      </w:r>
      <w:proofErr w:type="gramEnd"/>
      <w:r>
        <w:t>/m</w:t>
      </w:r>
      <w:r>
        <w:rPr>
          <w:vertAlign w:val="superscript"/>
        </w:rPr>
        <w:t>3</w:t>
      </w:r>
      <w:r>
        <w:t xml:space="preserve">.  Reference RIGIPS Modré desky MA. </w:t>
      </w:r>
    </w:p>
    <w:p w14:paraId="3997764D" w14:textId="77777777" w:rsidR="004909CE" w:rsidRDefault="004909CE" w:rsidP="004909CE">
      <w:pPr>
        <w:spacing w:after="0" w:line="240" w:lineRule="auto"/>
      </w:pPr>
      <w:r>
        <w:t xml:space="preserve">Obklady budou tmeleny ve vysoké kvalitě </w:t>
      </w:r>
      <w:proofErr w:type="gramStart"/>
      <w:r>
        <w:t>( Q</w:t>
      </w:r>
      <w:proofErr w:type="gramEnd"/>
      <w:r>
        <w:t>3</w:t>
      </w:r>
      <w:r w:rsidRPr="00AA46C6">
        <w:t xml:space="preserve"> RIGIPS )</w:t>
      </w:r>
    </w:p>
    <w:p w14:paraId="02A22AAA" w14:textId="77777777" w:rsidR="004909CE" w:rsidRDefault="004909CE" w:rsidP="004909CE">
      <w:pPr>
        <w:spacing w:after="0" w:line="240" w:lineRule="auto"/>
      </w:pPr>
    </w:p>
    <w:p w14:paraId="224B6233" w14:textId="77777777" w:rsidR="00AA29F8" w:rsidRPr="00D025A9" w:rsidRDefault="00AA29F8" w:rsidP="004909CE">
      <w:pPr>
        <w:spacing w:after="0" w:line="240" w:lineRule="auto"/>
      </w:pPr>
    </w:p>
    <w:p w14:paraId="4102F8F9" w14:textId="77777777" w:rsidR="004562B9" w:rsidRPr="003F362C" w:rsidRDefault="0064240E" w:rsidP="003F362C">
      <w:pPr>
        <w:spacing w:after="0" w:line="240" w:lineRule="auto"/>
        <w:rPr>
          <w:b/>
        </w:rPr>
      </w:pPr>
      <w:r>
        <w:rPr>
          <w:b/>
        </w:rPr>
        <w:t>P</w:t>
      </w:r>
      <w:r w:rsidR="004909CE" w:rsidRPr="00D025A9">
        <w:rPr>
          <w:b/>
        </w:rPr>
        <w:t>odlahové konstrukce</w:t>
      </w:r>
    </w:p>
    <w:p w14:paraId="2A164D03" w14:textId="77777777" w:rsidR="004909CE" w:rsidRPr="00494863" w:rsidRDefault="004562B9" w:rsidP="004909CE">
      <w:pPr>
        <w:spacing w:after="0" w:line="240" w:lineRule="auto"/>
        <w:jc w:val="both"/>
        <w:rPr>
          <w:bCs/>
        </w:rPr>
      </w:pPr>
      <w:r>
        <w:rPr>
          <w:bCs/>
        </w:rPr>
        <w:t>V obývacím pokoji bude položena nová PVC podlaha. Keramické dlažby v předsíni a koupelně budou zachovány</w:t>
      </w:r>
      <w:r w:rsidR="003F362C">
        <w:rPr>
          <w:bCs/>
        </w:rPr>
        <w:t>.</w:t>
      </w:r>
    </w:p>
    <w:p w14:paraId="34953CCA" w14:textId="77777777" w:rsidR="004B5AA8" w:rsidRPr="006906F6" w:rsidRDefault="004B5AA8" w:rsidP="003A525F">
      <w:pPr>
        <w:tabs>
          <w:tab w:val="left" w:pos="1080"/>
        </w:tabs>
        <w:spacing w:after="0"/>
        <w:rPr>
          <w:rFonts w:cs="Arial"/>
        </w:rPr>
      </w:pPr>
    </w:p>
    <w:p w14:paraId="5C49DCE9" w14:textId="77777777" w:rsidR="004909CE" w:rsidRPr="003F362C" w:rsidRDefault="004909CE" w:rsidP="003A525F">
      <w:pPr>
        <w:spacing w:after="0" w:line="240" w:lineRule="auto"/>
        <w:rPr>
          <w:bCs/>
        </w:rPr>
      </w:pPr>
      <w:r w:rsidRPr="003F362C">
        <w:rPr>
          <w:bCs/>
        </w:rPr>
        <w:t>Dlažby</w:t>
      </w:r>
    </w:p>
    <w:p w14:paraId="18ACB415" w14:textId="77777777" w:rsidR="004909CE" w:rsidRPr="00905459" w:rsidRDefault="003F362C" w:rsidP="003A525F">
      <w:pPr>
        <w:spacing w:after="0" w:line="240" w:lineRule="auto"/>
      </w:pPr>
      <w:r>
        <w:t>Stávající dlažba v předsíni a v koupelně bude zachována. Dlažba bude vyčištěna. Budou opraveny spáry.</w:t>
      </w:r>
    </w:p>
    <w:p w14:paraId="34855083" w14:textId="77777777" w:rsidR="004909CE" w:rsidRPr="00D025A9" w:rsidRDefault="004909CE" w:rsidP="003A525F">
      <w:pPr>
        <w:spacing w:after="0" w:line="240" w:lineRule="auto"/>
      </w:pPr>
    </w:p>
    <w:p w14:paraId="796E84FB" w14:textId="77777777" w:rsidR="004909CE" w:rsidRPr="003F362C" w:rsidRDefault="004909CE" w:rsidP="003A525F">
      <w:pPr>
        <w:spacing w:after="0" w:line="240" w:lineRule="auto"/>
        <w:rPr>
          <w:bCs/>
        </w:rPr>
      </w:pPr>
      <w:r w:rsidRPr="003F362C">
        <w:rPr>
          <w:bCs/>
        </w:rPr>
        <w:t>Povlakové podlahy</w:t>
      </w:r>
    </w:p>
    <w:p w14:paraId="1FF097C2" w14:textId="77777777" w:rsidR="004562B9" w:rsidRDefault="004909CE" w:rsidP="003A525F">
      <w:pPr>
        <w:spacing w:after="0" w:line="240" w:lineRule="auto"/>
      </w:pPr>
      <w:r>
        <w:t xml:space="preserve">V obývacím pokoji bude položena, nalepena </w:t>
      </w:r>
      <w:r w:rsidR="004562B9">
        <w:t>nová</w:t>
      </w:r>
      <w:r>
        <w:t xml:space="preserve"> nášlapná vrstva krytina PVC, eventuelně VINIL. Krytina bude v provedení role. </w:t>
      </w:r>
      <w:r w:rsidR="004562B9" w:rsidRPr="00494863">
        <w:rPr>
          <w:bCs/>
        </w:rPr>
        <w:t xml:space="preserve">Bude </w:t>
      </w:r>
      <w:r w:rsidR="004562B9">
        <w:rPr>
          <w:bCs/>
        </w:rPr>
        <w:t>upraven stávající podklad dřevotřískových desek pro nalepení podlahoviny.</w:t>
      </w:r>
      <w:r w:rsidR="004562B9">
        <w:t xml:space="preserve"> </w:t>
      </w:r>
    </w:p>
    <w:p w14:paraId="6BFAA9A4" w14:textId="77777777" w:rsidR="004909CE" w:rsidRDefault="004909CE" w:rsidP="003A525F">
      <w:pPr>
        <w:spacing w:after="0" w:line="240" w:lineRule="auto"/>
      </w:pPr>
      <w:r>
        <w:t>Budou použity systémové prvky řešení soklů</w:t>
      </w:r>
      <w:r w:rsidR="004562B9">
        <w:t xml:space="preserve">, PVC </w:t>
      </w:r>
      <w:proofErr w:type="gramStart"/>
      <w:r w:rsidR="004562B9">
        <w:t>sokly  pro</w:t>
      </w:r>
      <w:proofErr w:type="gramEnd"/>
      <w:r w:rsidR="004562B9">
        <w:t xml:space="preserve"> nalepení podlahoviny.</w:t>
      </w:r>
    </w:p>
    <w:p w14:paraId="0A4AF350" w14:textId="77777777" w:rsidR="004909CE" w:rsidRDefault="004909CE" w:rsidP="003A525F">
      <w:pPr>
        <w:spacing w:after="0" w:line="240" w:lineRule="auto"/>
      </w:pPr>
    </w:p>
    <w:p w14:paraId="78650BEA" w14:textId="77777777" w:rsidR="004909CE" w:rsidRPr="005C25BF" w:rsidRDefault="004909CE" w:rsidP="003A525F">
      <w:pPr>
        <w:spacing w:after="0" w:line="240" w:lineRule="auto"/>
        <w:rPr>
          <w:vertAlign w:val="superscript"/>
        </w:rPr>
      </w:pPr>
      <w:r>
        <w:t>Reference</w:t>
      </w:r>
      <w:r>
        <w:tab/>
      </w:r>
      <w:r w:rsidR="004B5AA8">
        <w:t>FORBO ETERNAL WOOD</w:t>
      </w:r>
    </w:p>
    <w:p w14:paraId="578717A0" w14:textId="77777777" w:rsidR="004909CE" w:rsidRDefault="004909CE" w:rsidP="003A525F">
      <w:pPr>
        <w:spacing w:after="0" w:line="240" w:lineRule="auto"/>
      </w:pPr>
    </w:p>
    <w:p w14:paraId="74A24CA2" w14:textId="77777777" w:rsidR="004909CE" w:rsidRDefault="004909CE" w:rsidP="003A525F">
      <w:pPr>
        <w:spacing w:after="0" w:line="240" w:lineRule="auto"/>
      </w:pPr>
      <w:bookmarkStart w:id="3" w:name="_Hlk487724638"/>
      <w:r>
        <w:t>Součástí dodávky podlah budou také hliníkové přechodové oblé lišty, nevrtané. Lišt</w:t>
      </w:r>
      <w:r w:rsidR="007D1501">
        <w:t>a</w:t>
      </w:r>
      <w:r>
        <w:t xml:space="preserve"> bud</w:t>
      </w:r>
      <w:r w:rsidR="007D1501">
        <w:t>e</w:t>
      </w:r>
      <w:r>
        <w:t xml:space="preserve"> osazován</w:t>
      </w:r>
      <w:r w:rsidR="007D1501">
        <w:t>a</w:t>
      </w:r>
      <w:r>
        <w:t xml:space="preserve"> na straně dveřního křídla!</w:t>
      </w:r>
    </w:p>
    <w:bookmarkEnd w:id="3"/>
    <w:p w14:paraId="1162D831" w14:textId="77777777" w:rsidR="007D1501" w:rsidRDefault="007D1501" w:rsidP="003A525F">
      <w:pPr>
        <w:spacing w:after="0" w:line="240" w:lineRule="auto"/>
      </w:pPr>
    </w:p>
    <w:p w14:paraId="180C94AA" w14:textId="77777777" w:rsidR="007D1501" w:rsidRPr="00D025A9" w:rsidRDefault="007D1501" w:rsidP="003A525F">
      <w:pPr>
        <w:spacing w:after="0" w:line="240" w:lineRule="auto"/>
      </w:pPr>
    </w:p>
    <w:p w14:paraId="35AFEE76" w14:textId="77777777" w:rsidR="004909CE" w:rsidRDefault="004909CE" w:rsidP="003A525F">
      <w:pPr>
        <w:spacing w:after="0" w:line="240" w:lineRule="auto"/>
        <w:rPr>
          <w:b/>
        </w:rPr>
      </w:pPr>
      <w:r w:rsidRPr="001D14AF">
        <w:rPr>
          <w:b/>
        </w:rPr>
        <w:t>Povrchové úpravy vnitřních stropů</w:t>
      </w:r>
    </w:p>
    <w:p w14:paraId="395C0141" w14:textId="77777777" w:rsidR="005907DF" w:rsidRPr="001D14AF" w:rsidRDefault="005907DF" w:rsidP="003A525F">
      <w:pPr>
        <w:spacing w:after="0" w:line="240" w:lineRule="auto"/>
        <w:rPr>
          <w:b/>
        </w:rPr>
      </w:pPr>
    </w:p>
    <w:p w14:paraId="19A8F308" w14:textId="77777777" w:rsidR="004909CE" w:rsidRPr="001D14AF" w:rsidRDefault="004909CE" w:rsidP="003A525F">
      <w:pPr>
        <w:spacing w:after="0" w:line="240" w:lineRule="auto"/>
        <w:rPr>
          <w:b/>
        </w:rPr>
      </w:pPr>
      <w:r w:rsidRPr="001D14AF">
        <w:rPr>
          <w:b/>
        </w:rPr>
        <w:t>Montované podhledy</w:t>
      </w:r>
    </w:p>
    <w:p w14:paraId="01803A46" w14:textId="77777777" w:rsidR="004909CE" w:rsidRPr="001D14AF" w:rsidRDefault="004909CE" w:rsidP="003F362C">
      <w:pPr>
        <w:spacing w:after="0" w:line="240" w:lineRule="auto"/>
        <w:rPr>
          <w:highlight w:val="yellow"/>
        </w:rPr>
      </w:pPr>
      <w:r>
        <w:t>V</w:t>
      </w:r>
      <w:r w:rsidR="007D1501">
        <w:t xml:space="preserve"> celém prostoru </w:t>
      </w:r>
      <w:r w:rsidR="003F362C">
        <w:t xml:space="preserve">bytu jsou sádrokartonové podhledy z nedávné rekonstrukce. Podhledy jsou v dobrém stavu. Podhledy budou opraveny po stavebních pracích. </w:t>
      </w:r>
    </w:p>
    <w:p w14:paraId="2F484408" w14:textId="77777777" w:rsidR="004909CE" w:rsidRDefault="004909CE" w:rsidP="003A525F">
      <w:pPr>
        <w:spacing w:after="0" w:line="240" w:lineRule="auto"/>
      </w:pPr>
    </w:p>
    <w:p w14:paraId="0266AE05" w14:textId="77777777" w:rsidR="005907DF" w:rsidRPr="005907DF" w:rsidRDefault="005907DF" w:rsidP="003A525F">
      <w:pPr>
        <w:spacing w:after="0" w:line="240" w:lineRule="auto"/>
      </w:pPr>
    </w:p>
    <w:p w14:paraId="382E9CE4" w14:textId="77777777" w:rsidR="004909CE" w:rsidRPr="001D14AF" w:rsidRDefault="004909CE" w:rsidP="003A525F">
      <w:pPr>
        <w:spacing w:after="0" w:line="240" w:lineRule="auto"/>
        <w:rPr>
          <w:b/>
        </w:rPr>
      </w:pPr>
      <w:r w:rsidRPr="001D14AF">
        <w:rPr>
          <w:b/>
        </w:rPr>
        <w:t>Malby a nátěry na podhledech</w:t>
      </w:r>
    </w:p>
    <w:p w14:paraId="6F45B952" w14:textId="77777777" w:rsidR="004909CE" w:rsidRPr="001D14AF" w:rsidRDefault="004909CE" w:rsidP="003A525F">
      <w:pPr>
        <w:tabs>
          <w:tab w:val="left" w:pos="1080"/>
        </w:tabs>
        <w:spacing w:after="0"/>
        <w:rPr>
          <w:rFonts w:cs="Arial"/>
        </w:rPr>
      </w:pPr>
      <w:r w:rsidRPr="001D14AF">
        <w:rPr>
          <w:rFonts w:cs="Arial"/>
        </w:rPr>
        <w:t>Stropy a podhledy</w:t>
      </w:r>
      <w:r w:rsidRPr="001D14AF">
        <w:rPr>
          <w:rFonts w:cs="Arial"/>
          <w:b/>
        </w:rPr>
        <w:t xml:space="preserve"> </w:t>
      </w:r>
      <w:r w:rsidRPr="001D14AF">
        <w:rPr>
          <w:rFonts w:cs="Arial"/>
        </w:rPr>
        <w:t xml:space="preserve">budou natřeny bílou barvou otěruvzdornou a </w:t>
      </w:r>
      <w:proofErr w:type="spellStart"/>
      <w:r w:rsidRPr="001D14AF">
        <w:rPr>
          <w:rFonts w:cs="Arial"/>
        </w:rPr>
        <w:t>paropropustnou</w:t>
      </w:r>
      <w:proofErr w:type="spellEnd"/>
      <w:r w:rsidRPr="001D14AF">
        <w:rPr>
          <w:rFonts w:cs="Arial"/>
        </w:rPr>
        <w:t xml:space="preserve"> vhodnou jak na </w:t>
      </w:r>
      <w:proofErr w:type="gramStart"/>
      <w:r w:rsidRPr="001D14AF">
        <w:rPr>
          <w:rFonts w:cs="Arial"/>
        </w:rPr>
        <w:t>omítky</w:t>
      </w:r>
      <w:proofErr w:type="gramEnd"/>
      <w:r w:rsidRPr="001D14AF">
        <w:rPr>
          <w:rFonts w:cs="Arial"/>
        </w:rPr>
        <w:t xml:space="preserve"> tak i na sádrokartonové desky. Min 2 nátěry + impregnace podkladu podle předpisů výrobce.</w:t>
      </w:r>
    </w:p>
    <w:p w14:paraId="60E379D2" w14:textId="77777777" w:rsidR="004909CE" w:rsidRPr="005907DF" w:rsidRDefault="004909CE" w:rsidP="003A525F">
      <w:pPr>
        <w:tabs>
          <w:tab w:val="left" w:pos="1080"/>
        </w:tabs>
        <w:spacing w:after="0"/>
      </w:pPr>
      <w:proofErr w:type="spellStart"/>
      <w:r w:rsidRPr="001D14AF">
        <w:rPr>
          <w:rFonts w:cs="Arial"/>
        </w:rPr>
        <w:t>Ref.výrobek</w:t>
      </w:r>
      <w:proofErr w:type="spellEnd"/>
      <w:r w:rsidRPr="001D14AF">
        <w:rPr>
          <w:rFonts w:cs="Arial"/>
        </w:rPr>
        <w:t xml:space="preserve"> Primalex </w:t>
      </w:r>
      <w:proofErr w:type="spellStart"/>
      <w:r w:rsidRPr="001D14AF">
        <w:rPr>
          <w:rFonts w:cs="Arial"/>
        </w:rPr>
        <w:t>Polar</w:t>
      </w:r>
      <w:proofErr w:type="spellEnd"/>
      <w:r w:rsidRPr="001D14AF">
        <w:rPr>
          <w:rFonts w:cs="Arial"/>
        </w:rPr>
        <w:t xml:space="preserve"> bílý</w:t>
      </w:r>
    </w:p>
    <w:p w14:paraId="11C55106" w14:textId="77777777" w:rsidR="005907DF" w:rsidRDefault="005907DF" w:rsidP="003A525F">
      <w:pPr>
        <w:spacing w:after="0" w:line="240" w:lineRule="auto"/>
        <w:rPr>
          <w:b/>
        </w:rPr>
      </w:pPr>
    </w:p>
    <w:p w14:paraId="59C1FD96" w14:textId="77777777" w:rsidR="004909CE" w:rsidRPr="005907DF" w:rsidRDefault="004909CE" w:rsidP="003A525F">
      <w:pPr>
        <w:spacing w:after="0" w:line="240" w:lineRule="auto"/>
      </w:pPr>
    </w:p>
    <w:p w14:paraId="022A5C5B" w14:textId="77777777" w:rsidR="004909CE" w:rsidRDefault="004909CE" w:rsidP="003A525F">
      <w:pPr>
        <w:spacing w:after="0" w:line="240" w:lineRule="auto"/>
        <w:rPr>
          <w:b/>
        </w:rPr>
      </w:pPr>
      <w:r w:rsidRPr="004F4FCC">
        <w:rPr>
          <w:b/>
        </w:rPr>
        <w:t xml:space="preserve">Zámečnické </w:t>
      </w:r>
      <w:r>
        <w:rPr>
          <w:b/>
        </w:rPr>
        <w:t xml:space="preserve">a ostatní </w:t>
      </w:r>
      <w:r w:rsidRPr="004F4FCC">
        <w:rPr>
          <w:b/>
        </w:rPr>
        <w:t>výrobky</w:t>
      </w:r>
    </w:p>
    <w:p w14:paraId="2E25C203" w14:textId="77777777" w:rsidR="0064240E" w:rsidRDefault="0064240E" w:rsidP="003A525F">
      <w:pPr>
        <w:spacing w:after="0" w:line="240" w:lineRule="auto"/>
        <w:rPr>
          <w:b/>
        </w:rPr>
      </w:pPr>
    </w:p>
    <w:p w14:paraId="7990B459" w14:textId="77777777" w:rsidR="0064240E" w:rsidRPr="0064240E" w:rsidRDefault="0064240E" w:rsidP="0064240E">
      <w:pPr>
        <w:spacing w:after="0" w:line="240" w:lineRule="auto"/>
        <w:rPr>
          <w:b/>
          <w:i/>
          <w:iCs/>
        </w:rPr>
      </w:pPr>
      <w:r w:rsidRPr="0064240E">
        <w:rPr>
          <w:b/>
          <w:i/>
          <w:iCs/>
        </w:rPr>
        <w:t>Truhlářské výrobky</w:t>
      </w:r>
    </w:p>
    <w:p w14:paraId="3F63A135" w14:textId="77777777" w:rsidR="0064240E" w:rsidRPr="004F4FCC" w:rsidRDefault="0064240E" w:rsidP="0064240E">
      <w:pPr>
        <w:spacing w:after="0" w:line="240" w:lineRule="auto"/>
      </w:pPr>
      <w:r w:rsidRPr="004F4FCC">
        <w:t xml:space="preserve">V místě horních skříněk kuchyňské linky bude osazena výztuha pro zavěšení horních skříněk, např. 2x prkno š. </w:t>
      </w:r>
      <w:proofErr w:type="gramStart"/>
      <w:r w:rsidRPr="004F4FCC">
        <w:t>150mm</w:t>
      </w:r>
      <w:proofErr w:type="gramEnd"/>
      <w:r w:rsidRPr="004F4FCC">
        <w:t xml:space="preserve">. </w:t>
      </w:r>
    </w:p>
    <w:p w14:paraId="6C2C573A" w14:textId="77777777" w:rsidR="0064240E" w:rsidRPr="004F4FCC" w:rsidRDefault="0064240E" w:rsidP="003A525F">
      <w:pPr>
        <w:spacing w:after="0" w:line="240" w:lineRule="auto"/>
        <w:rPr>
          <w:b/>
        </w:rPr>
      </w:pPr>
    </w:p>
    <w:p w14:paraId="7C1B3843" w14:textId="77777777" w:rsidR="008D0035" w:rsidRPr="001126C9" w:rsidRDefault="008D0035" w:rsidP="00BB5B9E">
      <w:pPr>
        <w:autoSpaceDE w:val="0"/>
        <w:autoSpaceDN w:val="0"/>
        <w:adjustRightInd w:val="0"/>
        <w:spacing w:after="0" w:line="240" w:lineRule="auto"/>
        <w:rPr>
          <w:rFonts w:ascii="Calibri" w:hAnsi="Calibri" w:cs="Calibri"/>
          <w:b/>
          <w:bCs/>
        </w:rPr>
      </w:pPr>
      <w:r w:rsidRPr="001126C9">
        <w:rPr>
          <w:rFonts w:ascii="Calibri" w:hAnsi="Calibri" w:cs="Calibri"/>
          <w:b/>
          <w:bCs/>
          <w:i/>
          <w:iCs/>
        </w:rPr>
        <w:t>Dví</w:t>
      </w:r>
      <w:r w:rsidRPr="001126C9">
        <w:rPr>
          <w:rFonts w:ascii="Calibri,Bold" w:hAnsi="Calibri,Bold" w:cs="Calibri,Bold"/>
          <w:b/>
          <w:bCs/>
          <w:i/>
          <w:iCs/>
        </w:rPr>
        <w:t>ř</w:t>
      </w:r>
      <w:r w:rsidRPr="001126C9">
        <w:rPr>
          <w:rFonts w:ascii="Calibri" w:hAnsi="Calibri" w:cs="Calibri"/>
          <w:b/>
          <w:bCs/>
          <w:i/>
          <w:iCs/>
        </w:rPr>
        <w:t>ka, revizní otvory, mřížky</w:t>
      </w:r>
      <w:r w:rsidR="008C72E1">
        <w:rPr>
          <w:rFonts w:ascii="Calibri" w:hAnsi="Calibri" w:cs="Calibri"/>
          <w:b/>
          <w:bCs/>
          <w:i/>
          <w:iCs/>
        </w:rPr>
        <w:t>, pomocné konstrukce</w:t>
      </w:r>
    </w:p>
    <w:p w14:paraId="3B4A6DA2" w14:textId="77777777" w:rsidR="00BB5B9E" w:rsidRDefault="00BB5B9E" w:rsidP="00BB5B9E">
      <w:pPr>
        <w:autoSpaceDE w:val="0"/>
        <w:autoSpaceDN w:val="0"/>
        <w:adjustRightInd w:val="0"/>
        <w:spacing w:after="0" w:line="240" w:lineRule="auto"/>
        <w:rPr>
          <w:rFonts w:ascii="Calibri" w:hAnsi="Calibri" w:cs="Calibri"/>
        </w:rPr>
      </w:pPr>
      <w:r>
        <w:rPr>
          <w:rFonts w:ascii="Calibri" w:hAnsi="Calibri" w:cs="Calibri"/>
        </w:rPr>
        <w:t xml:space="preserve">U stoupacího potrubí vodovodu v místě vodoměru budou osazena revizní dvířka. Budou použita typová dvířka plast nebo lakovaná bílá ocel </w:t>
      </w:r>
    </w:p>
    <w:p w14:paraId="315CAD1B" w14:textId="77777777" w:rsidR="00BB5B9E" w:rsidRPr="00467460" w:rsidRDefault="00BB5B9E" w:rsidP="00BB5B9E">
      <w:pPr>
        <w:autoSpaceDE w:val="0"/>
        <w:autoSpaceDN w:val="0"/>
        <w:adjustRightInd w:val="0"/>
        <w:spacing w:after="0" w:line="240" w:lineRule="auto"/>
        <w:rPr>
          <w:rFonts w:ascii="Calibri" w:hAnsi="Calibri" w:cs="Calibri"/>
        </w:rPr>
      </w:pPr>
    </w:p>
    <w:p w14:paraId="4B69A2B3" w14:textId="77777777" w:rsidR="00BB5B9E" w:rsidRPr="001126C9" w:rsidRDefault="00BB5B9E" w:rsidP="00BB5B9E">
      <w:pPr>
        <w:autoSpaceDE w:val="0"/>
        <w:autoSpaceDN w:val="0"/>
        <w:adjustRightInd w:val="0"/>
        <w:spacing w:after="0" w:line="240" w:lineRule="auto"/>
        <w:rPr>
          <w:rFonts w:ascii="Calibri" w:hAnsi="Calibri" w:cs="Calibri"/>
          <w:b/>
          <w:bCs/>
          <w:i/>
          <w:iCs/>
        </w:rPr>
      </w:pPr>
      <w:r w:rsidRPr="001126C9">
        <w:rPr>
          <w:rFonts w:ascii="Calibri" w:hAnsi="Calibri" w:cs="Calibri"/>
          <w:b/>
          <w:bCs/>
          <w:i/>
          <w:iCs/>
        </w:rPr>
        <w:t>Prvek pro p</w:t>
      </w:r>
      <w:r w:rsidRPr="001126C9">
        <w:rPr>
          <w:rFonts w:ascii="Calibri,Bold" w:hAnsi="Calibri,Bold" w:cs="Calibri,Bold"/>
          <w:b/>
          <w:bCs/>
          <w:i/>
          <w:iCs/>
        </w:rPr>
        <w:t>ř</w:t>
      </w:r>
      <w:r w:rsidRPr="001126C9">
        <w:rPr>
          <w:rFonts w:ascii="Calibri" w:hAnsi="Calibri" w:cs="Calibri"/>
          <w:b/>
          <w:bCs/>
          <w:i/>
          <w:iCs/>
        </w:rPr>
        <w:t>ívod v</w:t>
      </w:r>
      <w:r w:rsidRPr="001126C9">
        <w:rPr>
          <w:rFonts w:ascii="Calibri,Bold" w:hAnsi="Calibri,Bold" w:cs="Calibri,Bold"/>
          <w:b/>
          <w:bCs/>
          <w:i/>
          <w:iCs/>
        </w:rPr>
        <w:t>ě</w:t>
      </w:r>
      <w:r w:rsidRPr="001126C9">
        <w:rPr>
          <w:rFonts w:ascii="Calibri" w:hAnsi="Calibri" w:cs="Calibri"/>
          <w:b/>
          <w:bCs/>
          <w:i/>
          <w:iCs/>
        </w:rPr>
        <w:t xml:space="preserve">tracího </w:t>
      </w:r>
      <w:proofErr w:type="gramStart"/>
      <w:r w:rsidRPr="001126C9">
        <w:rPr>
          <w:rFonts w:ascii="Calibri" w:hAnsi="Calibri" w:cs="Calibri"/>
          <w:b/>
          <w:bCs/>
          <w:i/>
          <w:iCs/>
        </w:rPr>
        <w:t>vzduchu :</w:t>
      </w:r>
      <w:proofErr w:type="gramEnd"/>
    </w:p>
    <w:p w14:paraId="2E938837" w14:textId="77777777" w:rsidR="00BB5B9E" w:rsidRDefault="00BB5B9E" w:rsidP="003A525F">
      <w:pPr>
        <w:spacing w:after="0" w:line="240" w:lineRule="auto"/>
        <w:rPr>
          <w:rFonts w:ascii="Calibri" w:hAnsi="Calibri" w:cs="Calibri"/>
        </w:rPr>
      </w:pPr>
      <w:r>
        <w:rPr>
          <w:rFonts w:ascii="Calibri" w:hAnsi="Calibri" w:cs="Calibri"/>
        </w:rPr>
        <w:t>O obvodové stěny bude vložen p</w:t>
      </w:r>
      <w:r w:rsidRPr="00BB5B9E">
        <w:rPr>
          <w:rFonts w:ascii="Calibri" w:hAnsi="Calibri" w:cs="Calibri"/>
        </w:rPr>
        <w:t>asivní prvek pro přívod venkovního vzduchu do obytných místností přes obvodovou stěnu</w:t>
      </w:r>
      <w:r>
        <w:rPr>
          <w:rFonts w:ascii="Calibri" w:hAnsi="Calibri" w:cs="Calibri"/>
        </w:rPr>
        <w:t xml:space="preserve"> s akustickým útlumem 57 dB. </w:t>
      </w:r>
      <w:r w:rsidR="00CB71A0">
        <w:rPr>
          <w:rFonts w:ascii="Calibri" w:hAnsi="Calibri" w:cs="Calibri"/>
        </w:rPr>
        <w:t xml:space="preserve">Výška usazení </w:t>
      </w:r>
      <w:r w:rsidR="00083188">
        <w:rPr>
          <w:rFonts w:ascii="Calibri" w:hAnsi="Calibri" w:cs="Calibri"/>
        </w:rPr>
        <w:t>min. 2000 mm od podlahy.</w:t>
      </w:r>
    </w:p>
    <w:p w14:paraId="6CDD81FD" w14:textId="77777777" w:rsidR="00CB71A0" w:rsidRDefault="00CB71A0" w:rsidP="003A525F">
      <w:pPr>
        <w:spacing w:after="0" w:line="240" w:lineRule="auto"/>
        <w:rPr>
          <w:rFonts w:ascii="Calibri" w:hAnsi="Calibri" w:cs="Calibri"/>
        </w:rPr>
      </w:pPr>
      <w:proofErr w:type="spellStart"/>
      <w:r>
        <w:rPr>
          <w:rFonts w:ascii="Calibri" w:hAnsi="Calibri" w:cs="Calibri"/>
        </w:rPr>
        <w:t>Ref</w:t>
      </w:r>
      <w:proofErr w:type="spellEnd"/>
      <w:r>
        <w:rPr>
          <w:rFonts w:ascii="Calibri" w:hAnsi="Calibri" w:cs="Calibri"/>
        </w:rPr>
        <w:t xml:space="preserve">. LUNOS ALD-R160 tubus </w:t>
      </w:r>
      <w:r w:rsidR="008D0035">
        <w:rPr>
          <w:rFonts w:ascii="Calibri" w:hAnsi="Calibri" w:cs="Calibri"/>
        </w:rPr>
        <w:t>7</w:t>
      </w:r>
      <w:r>
        <w:rPr>
          <w:rFonts w:ascii="Calibri" w:hAnsi="Calibri" w:cs="Calibri"/>
        </w:rPr>
        <w:t>00 mm</w:t>
      </w:r>
      <w:r w:rsidR="008D0035">
        <w:rPr>
          <w:rFonts w:ascii="Calibri" w:hAnsi="Calibri" w:cs="Calibri"/>
        </w:rPr>
        <w:t xml:space="preserve"> vč.:</w:t>
      </w:r>
    </w:p>
    <w:p w14:paraId="08D0C937" w14:textId="77777777" w:rsidR="008D0035" w:rsidRPr="008D0035" w:rsidRDefault="008D0035" w:rsidP="008D0035">
      <w:pPr>
        <w:spacing w:after="0" w:line="240" w:lineRule="auto"/>
        <w:ind w:firstLine="708"/>
        <w:rPr>
          <w:rFonts w:ascii="Calibri" w:hAnsi="Calibri" w:cs="Calibri"/>
        </w:rPr>
      </w:pPr>
      <w:r>
        <w:rPr>
          <w:rFonts w:ascii="Calibri" w:hAnsi="Calibri" w:cs="Calibri"/>
        </w:rPr>
        <w:t>-</w:t>
      </w:r>
      <w:r w:rsidRPr="008D0035">
        <w:rPr>
          <w:rFonts w:ascii="Calibri" w:hAnsi="Calibri" w:cs="Calibri"/>
        </w:rPr>
        <w:t>pouzdro k zabudování do zateplené fasády</w:t>
      </w:r>
    </w:p>
    <w:p w14:paraId="4CC3F1A9" w14:textId="77777777" w:rsidR="008D0035" w:rsidRPr="008D0035" w:rsidRDefault="008D0035" w:rsidP="008D0035">
      <w:pPr>
        <w:spacing w:after="0" w:line="240" w:lineRule="auto"/>
        <w:rPr>
          <w:rFonts w:ascii="Calibri" w:hAnsi="Calibri" w:cs="Calibri"/>
        </w:rPr>
      </w:pPr>
      <w:r w:rsidRPr="008D0035">
        <w:rPr>
          <w:rFonts w:ascii="Calibri" w:hAnsi="Calibri" w:cs="Calibri"/>
        </w:rPr>
        <w:tab/>
      </w:r>
      <w:r>
        <w:rPr>
          <w:rFonts w:ascii="Calibri" w:hAnsi="Calibri" w:cs="Calibri"/>
        </w:rPr>
        <w:t xml:space="preserve">- </w:t>
      </w:r>
      <w:r w:rsidRPr="008D0035">
        <w:rPr>
          <w:rFonts w:ascii="Calibri" w:hAnsi="Calibri" w:cs="Calibri"/>
        </w:rPr>
        <w:t>9/</w:t>
      </w:r>
      <w:proofErr w:type="gramStart"/>
      <w:r w:rsidRPr="008D0035">
        <w:rPr>
          <w:rFonts w:ascii="Calibri" w:hAnsi="Calibri" w:cs="Calibri"/>
        </w:rPr>
        <w:t>IBS - vnitřní</w:t>
      </w:r>
      <w:proofErr w:type="gramEnd"/>
      <w:r w:rsidRPr="008D0035">
        <w:rPr>
          <w:rFonts w:ascii="Calibri" w:hAnsi="Calibri" w:cs="Calibri"/>
        </w:rPr>
        <w:t xml:space="preserve"> díl se zvýšenou zvukovou izolací, mechanicky uzavíratelný</w:t>
      </w:r>
    </w:p>
    <w:p w14:paraId="141AC075" w14:textId="77777777" w:rsidR="008D0035" w:rsidRDefault="008D0035" w:rsidP="008D0035">
      <w:pPr>
        <w:spacing w:after="0" w:line="240" w:lineRule="auto"/>
        <w:rPr>
          <w:rFonts w:ascii="Calibri" w:hAnsi="Calibri" w:cs="Calibri"/>
        </w:rPr>
      </w:pPr>
      <w:r w:rsidRPr="008D0035">
        <w:rPr>
          <w:rFonts w:ascii="Calibri" w:hAnsi="Calibri" w:cs="Calibri"/>
        </w:rPr>
        <w:tab/>
      </w:r>
      <w:r>
        <w:rPr>
          <w:rFonts w:ascii="Calibri" w:hAnsi="Calibri" w:cs="Calibri"/>
        </w:rPr>
        <w:t xml:space="preserve">- </w:t>
      </w:r>
      <w:r w:rsidRPr="008D0035">
        <w:rPr>
          <w:rFonts w:ascii="Calibri" w:hAnsi="Calibri" w:cs="Calibri"/>
        </w:rPr>
        <w:t>1/</w:t>
      </w:r>
      <w:proofErr w:type="gramStart"/>
      <w:r w:rsidRPr="008D0035">
        <w:rPr>
          <w:rFonts w:ascii="Calibri" w:hAnsi="Calibri" w:cs="Calibri"/>
        </w:rPr>
        <w:t>HWE - venkovní</w:t>
      </w:r>
      <w:proofErr w:type="gramEnd"/>
      <w:r w:rsidRPr="008D0035">
        <w:rPr>
          <w:rFonts w:ascii="Calibri" w:hAnsi="Calibri" w:cs="Calibri"/>
        </w:rPr>
        <w:t xml:space="preserve"> plný kryt proti nepříznivému počasí se zvukovou izolací bílý</w:t>
      </w:r>
    </w:p>
    <w:p w14:paraId="6155F6BC" w14:textId="77777777" w:rsidR="00BB5B9E" w:rsidRDefault="00BB5B9E" w:rsidP="003A525F">
      <w:pPr>
        <w:spacing w:after="0" w:line="240" w:lineRule="auto"/>
        <w:rPr>
          <w:rFonts w:ascii="Calibri" w:hAnsi="Calibri" w:cs="Calibri"/>
        </w:rPr>
      </w:pPr>
    </w:p>
    <w:p w14:paraId="39E766E9" w14:textId="77777777" w:rsidR="004909CE" w:rsidRDefault="004909CE" w:rsidP="003A525F">
      <w:pPr>
        <w:spacing w:after="0" w:line="240" w:lineRule="auto"/>
      </w:pPr>
    </w:p>
    <w:p w14:paraId="7D63BF99" w14:textId="77777777" w:rsidR="004909CE" w:rsidRPr="004F4FCC" w:rsidRDefault="004909CE" w:rsidP="003A525F">
      <w:pPr>
        <w:spacing w:after="0" w:line="240" w:lineRule="auto"/>
        <w:rPr>
          <w:b/>
        </w:rPr>
      </w:pPr>
      <w:r>
        <w:rPr>
          <w:b/>
        </w:rPr>
        <w:t>Sestava výdechu pro plynové topidlo</w:t>
      </w:r>
    </w:p>
    <w:p w14:paraId="76BA514E" w14:textId="77777777" w:rsidR="001126C9" w:rsidRDefault="004909CE" w:rsidP="003A525F">
      <w:pPr>
        <w:spacing w:after="0" w:line="240" w:lineRule="auto"/>
      </w:pPr>
      <w:r>
        <w:t>Kompletní sestava výdechové části obsahuje závěsný plech, nasávací a výdechovou trubku, třmeny, venkovní krycí koš, přírubu koše, spojovací materiál</w:t>
      </w:r>
      <w:r w:rsidR="00BD20AA">
        <w:t>, nástavec pro zateplené fasády</w:t>
      </w:r>
    </w:p>
    <w:p w14:paraId="64CE1FEF" w14:textId="77777777" w:rsidR="004909CE" w:rsidRDefault="004909CE" w:rsidP="003A525F">
      <w:pPr>
        <w:spacing w:after="0" w:line="240" w:lineRule="auto"/>
      </w:pPr>
      <w:r>
        <w:t xml:space="preserve">Sestava bude pro zeď do </w:t>
      </w:r>
      <w:proofErr w:type="spellStart"/>
      <w:r>
        <w:t>tl</w:t>
      </w:r>
      <w:proofErr w:type="spellEnd"/>
      <w:r>
        <w:t xml:space="preserve">. </w:t>
      </w:r>
      <w:r w:rsidR="001126C9">
        <w:t>7</w:t>
      </w:r>
      <w:r>
        <w:t>00 mm.</w:t>
      </w:r>
    </w:p>
    <w:p w14:paraId="52AC04BE" w14:textId="77777777" w:rsidR="004909CE" w:rsidRDefault="004909CE" w:rsidP="003A525F">
      <w:pPr>
        <w:spacing w:after="0" w:line="240" w:lineRule="auto"/>
      </w:pPr>
      <w:r>
        <w:t>Reference</w:t>
      </w:r>
      <w:r>
        <w:tab/>
        <w:t xml:space="preserve">výdech </w:t>
      </w:r>
      <w:r w:rsidRPr="00116DEB">
        <w:t xml:space="preserve">k modelu Karma Beta </w:t>
      </w:r>
      <w:r w:rsidR="00BD20AA">
        <w:t>3</w:t>
      </w:r>
      <w:r w:rsidRPr="00116DEB">
        <w:t xml:space="preserve"> </w:t>
      </w:r>
      <w:proofErr w:type="spellStart"/>
      <w:r w:rsidRPr="00116DEB">
        <w:t>Electronic</w:t>
      </w:r>
      <w:proofErr w:type="spellEnd"/>
    </w:p>
    <w:p w14:paraId="2C3EBC99" w14:textId="77777777" w:rsidR="004909CE" w:rsidRDefault="004909CE" w:rsidP="003A525F">
      <w:pPr>
        <w:spacing w:after="0" w:line="240" w:lineRule="auto"/>
        <w:rPr>
          <w:b/>
        </w:rPr>
      </w:pPr>
    </w:p>
    <w:p w14:paraId="7DD60FAC" w14:textId="77777777" w:rsidR="0093028E" w:rsidRPr="004F4FCC" w:rsidRDefault="0093028E" w:rsidP="003A525F">
      <w:pPr>
        <w:spacing w:after="0" w:line="240" w:lineRule="auto"/>
        <w:rPr>
          <w:b/>
        </w:rPr>
      </w:pPr>
    </w:p>
    <w:p w14:paraId="18242E60" w14:textId="77777777" w:rsidR="004909CE" w:rsidRPr="00D025A9" w:rsidRDefault="004909CE" w:rsidP="003A525F">
      <w:pPr>
        <w:spacing w:after="0" w:line="240" w:lineRule="auto"/>
        <w:rPr>
          <w:b/>
        </w:rPr>
      </w:pPr>
      <w:r>
        <w:rPr>
          <w:b/>
        </w:rPr>
        <w:t>Vnější</w:t>
      </w:r>
      <w:r w:rsidRPr="00D025A9">
        <w:rPr>
          <w:b/>
        </w:rPr>
        <w:t xml:space="preserve"> </w:t>
      </w:r>
      <w:proofErr w:type="gramStart"/>
      <w:r w:rsidRPr="00D025A9">
        <w:rPr>
          <w:b/>
        </w:rPr>
        <w:t>konstrukce</w:t>
      </w:r>
      <w:r w:rsidR="00254ECD">
        <w:rPr>
          <w:b/>
        </w:rPr>
        <w:t xml:space="preserve"> - </w:t>
      </w:r>
      <w:r w:rsidRPr="00D025A9">
        <w:rPr>
          <w:b/>
        </w:rPr>
        <w:t>Povrchy</w:t>
      </w:r>
      <w:proofErr w:type="gramEnd"/>
      <w:r w:rsidRPr="00D025A9">
        <w:rPr>
          <w:b/>
        </w:rPr>
        <w:t xml:space="preserve"> vn</w:t>
      </w:r>
      <w:r>
        <w:rPr>
          <w:b/>
        </w:rPr>
        <w:t>ějších</w:t>
      </w:r>
      <w:r w:rsidRPr="00D025A9">
        <w:rPr>
          <w:b/>
        </w:rPr>
        <w:t xml:space="preserve"> stěn</w:t>
      </w:r>
    </w:p>
    <w:p w14:paraId="3F13DA23" w14:textId="77777777" w:rsidR="004909CE" w:rsidRDefault="004909CE" w:rsidP="003A525F">
      <w:pPr>
        <w:spacing w:after="0" w:line="240" w:lineRule="auto"/>
        <w:rPr>
          <w:b/>
        </w:rPr>
      </w:pPr>
    </w:p>
    <w:p w14:paraId="77A45291" w14:textId="77777777" w:rsidR="004909CE" w:rsidRPr="007B37A4" w:rsidRDefault="004909CE" w:rsidP="003A525F">
      <w:pPr>
        <w:spacing w:after="0" w:line="240" w:lineRule="auto"/>
        <w:rPr>
          <w:b/>
        </w:rPr>
      </w:pPr>
      <w:r w:rsidRPr="007B37A4">
        <w:rPr>
          <w:b/>
        </w:rPr>
        <w:t>Omítky</w:t>
      </w:r>
      <w:r>
        <w:rPr>
          <w:b/>
        </w:rPr>
        <w:t xml:space="preserve"> a malby</w:t>
      </w:r>
      <w:r w:rsidRPr="007B37A4">
        <w:rPr>
          <w:b/>
        </w:rPr>
        <w:t xml:space="preserve"> </w:t>
      </w:r>
      <w:r>
        <w:rPr>
          <w:b/>
        </w:rPr>
        <w:t>vnějších</w:t>
      </w:r>
      <w:r w:rsidRPr="007B37A4">
        <w:rPr>
          <w:b/>
        </w:rPr>
        <w:t xml:space="preserve"> stěn</w:t>
      </w:r>
    </w:p>
    <w:p w14:paraId="76008D6B" w14:textId="77777777" w:rsidR="004909CE" w:rsidRDefault="004909CE" w:rsidP="003A525F">
      <w:pPr>
        <w:spacing w:after="0" w:line="240" w:lineRule="auto"/>
      </w:pPr>
      <w:r>
        <w:t>Po osazení odkouření plynového topidla</w:t>
      </w:r>
      <w:r w:rsidR="0093028E">
        <w:t xml:space="preserve"> a pr</w:t>
      </w:r>
      <w:r w:rsidR="00254ECD">
        <w:t>v</w:t>
      </w:r>
      <w:r w:rsidR="0093028E">
        <w:t>ku</w:t>
      </w:r>
      <w:r w:rsidR="00254ECD">
        <w:t xml:space="preserve"> přívodu vzduchu</w:t>
      </w:r>
      <w:r>
        <w:t xml:space="preserve"> bude provedena oprava a začištění fasádní omítky v barevném provedení fasády.</w:t>
      </w:r>
    </w:p>
    <w:p w14:paraId="0E3E2EBF" w14:textId="77777777" w:rsidR="004909CE" w:rsidRPr="00116DEB" w:rsidRDefault="004909CE" w:rsidP="003A525F">
      <w:pPr>
        <w:spacing w:after="0" w:line="240" w:lineRule="auto"/>
      </w:pPr>
      <w:r>
        <w:t>Reference</w:t>
      </w:r>
      <w:r>
        <w:tab/>
        <w:t>BAUMIT</w:t>
      </w:r>
    </w:p>
    <w:p w14:paraId="02940605" w14:textId="77777777" w:rsidR="004909CE" w:rsidRDefault="004909CE" w:rsidP="003A525F">
      <w:pPr>
        <w:spacing w:after="0" w:line="240" w:lineRule="auto"/>
        <w:rPr>
          <w:b/>
        </w:rPr>
      </w:pPr>
    </w:p>
    <w:p w14:paraId="03B79CE0" w14:textId="77777777" w:rsidR="00254ECD" w:rsidRDefault="00254ECD" w:rsidP="003A525F">
      <w:pPr>
        <w:spacing w:after="0" w:line="240" w:lineRule="auto"/>
        <w:rPr>
          <w:b/>
        </w:rPr>
      </w:pPr>
    </w:p>
    <w:p w14:paraId="3609F38D" w14:textId="77777777" w:rsidR="004909CE" w:rsidRPr="004F4FCC" w:rsidRDefault="004909CE" w:rsidP="003A525F">
      <w:pPr>
        <w:spacing w:after="0" w:line="240" w:lineRule="auto"/>
        <w:rPr>
          <w:b/>
        </w:rPr>
      </w:pPr>
      <w:r w:rsidRPr="004F4FCC">
        <w:rPr>
          <w:b/>
        </w:rPr>
        <w:t>Vestavby</w:t>
      </w:r>
    </w:p>
    <w:p w14:paraId="36D13F35" w14:textId="77777777" w:rsidR="004909CE" w:rsidRPr="004F4FCC" w:rsidRDefault="004909CE" w:rsidP="003A525F">
      <w:pPr>
        <w:spacing w:after="0" w:line="240" w:lineRule="auto"/>
      </w:pPr>
      <w:r w:rsidRPr="004F4FCC">
        <w:t>Kuchyňská linka</w:t>
      </w:r>
    </w:p>
    <w:p w14:paraId="14729A64" w14:textId="77777777" w:rsidR="004909CE" w:rsidRPr="004F4FCC" w:rsidRDefault="004909CE" w:rsidP="003A525F">
      <w:pPr>
        <w:spacing w:after="0" w:line="240" w:lineRule="auto"/>
      </w:pPr>
      <w:r w:rsidRPr="004F4FCC">
        <w:t xml:space="preserve">Byt bude vybaven základní kuchyňskou linkou. Linku tvoří 3 pracovní skříňky vysoké 850 m s vestavěným dřezem a </w:t>
      </w:r>
      <w:proofErr w:type="spellStart"/>
      <w:r w:rsidRPr="004F4FCC">
        <w:t>dvojplotýnkovým</w:t>
      </w:r>
      <w:proofErr w:type="spellEnd"/>
      <w:r w:rsidRPr="004F4FCC">
        <w:t xml:space="preserve"> vařičem</w:t>
      </w:r>
      <w:r w:rsidR="00254ECD">
        <w:t xml:space="preserve"> a vestavnou el. troubou</w:t>
      </w:r>
      <w:r w:rsidRPr="004F4FCC">
        <w:t>, a 3 nástěnné skříňky</w:t>
      </w:r>
      <w:r w:rsidR="00254ECD">
        <w:t>.</w:t>
      </w:r>
      <w:r w:rsidRPr="004F4FCC">
        <w:t xml:space="preserve"> </w:t>
      </w:r>
      <w:r w:rsidR="00254ECD">
        <w:t xml:space="preserve">Dvě </w:t>
      </w:r>
      <w:r w:rsidRPr="004F4FCC">
        <w:t xml:space="preserve">vysoké </w:t>
      </w:r>
      <w:proofErr w:type="gramStart"/>
      <w:r w:rsidR="00254ECD">
        <w:t>8</w:t>
      </w:r>
      <w:r w:rsidRPr="004F4FCC">
        <w:t>00mm</w:t>
      </w:r>
      <w:proofErr w:type="gramEnd"/>
      <w:r w:rsidR="00254ECD">
        <w:t xml:space="preserve"> a jedna</w:t>
      </w:r>
      <w:r w:rsidRPr="004F4FCC">
        <w:t xml:space="preserve"> s cirkulační digestoří s uhlíkovým filtrem</w:t>
      </w:r>
      <w:r w:rsidR="00254ECD">
        <w:t xml:space="preserve"> vysoká 600 mm</w:t>
      </w:r>
      <w:r w:rsidRPr="004F4FCC">
        <w:t>.</w:t>
      </w:r>
      <w:r>
        <w:t xml:space="preserve"> </w:t>
      </w:r>
    </w:p>
    <w:p w14:paraId="0B99A268" w14:textId="77777777" w:rsidR="004909CE" w:rsidRPr="004F4FCC" w:rsidRDefault="004909CE" w:rsidP="003A525F">
      <w:pPr>
        <w:spacing w:after="0" w:line="240" w:lineRule="auto"/>
      </w:pPr>
      <w:r w:rsidRPr="004F4FCC">
        <w:t xml:space="preserve">Skříňkové </w:t>
      </w:r>
      <w:proofErr w:type="gramStart"/>
      <w:r w:rsidRPr="004F4FCC">
        <w:t>korpusy :</w:t>
      </w:r>
      <w:proofErr w:type="gramEnd"/>
      <w:r w:rsidRPr="004F4FCC">
        <w:t xml:space="preserve"> konstrukční desky s povrchovou úpravou – lamino a pod. Odstín bílá.</w:t>
      </w:r>
    </w:p>
    <w:p w14:paraId="1FF82C7A" w14:textId="77777777" w:rsidR="004909CE" w:rsidRPr="004F4FCC" w:rsidRDefault="004909CE" w:rsidP="003A525F">
      <w:pPr>
        <w:spacing w:after="0" w:line="240" w:lineRule="auto"/>
      </w:pPr>
    </w:p>
    <w:p w14:paraId="0ECEFCBF" w14:textId="77777777" w:rsidR="004909CE" w:rsidRDefault="004909CE" w:rsidP="003A525F">
      <w:pPr>
        <w:spacing w:after="0" w:line="240" w:lineRule="auto"/>
      </w:pPr>
      <w:r w:rsidRPr="004F4FCC">
        <w:t>Pracovní deska:</w:t>
      </w:r>
      <w:r w:rsidRPr="004F4FCC">
        <w:tab/>
        <w:t xml:space="preserve">dřevotřísková deska </w:t>
      </w:r>
      <w:proofErr w:type="spellStart"/>
      <w:r w:rsidRPr="004F4FCC">
        <w:t>postformovaná</w:t>
      </w:r>
      <w:proofErr w:type="spellEnd"/>
      <w:r w:rsidRPr="004F4FCC">
        <w:t xml:space="preserve"> HPL laminátem. Vzor určí architekt podle </w:t>
      </w:r>
      <w:r w:rsidRPr="004F4FCC">
        <w:tab/>
      </w:r>
      <w:r w:rsidRPr="004F4FCC">
        <w:tab/>
      </w:r>
      <w:r w:rsidRPr="004F4FCC">
        <w:tab/>
        <w:t>vzorníku dodavatele</w:t>
      </w:r>
    </w:p>
    <w:p w14:paraId="35C2D63F" w14:textId="77777777" w:rsidR="00254ECD" w:rsidRPr="004F4FCC" w:rsidRDefault="00254ECD" w:rsidP="003A525F">
      <w:pPr>
        <w:spacing w:after="0" w:line="240" w:lineRule="auto"/>
      </w:pPr>
      <w:r>
        <w:t xml:space="preserve">REF: </w:t>
      </w:r>
      <w:r w:rsidR="00AE431B">
        <w:tab/>
      </w:r>
      <w:r w:rsidR="00AE431B">
        <w:tab/>
      </w:r>
      <w:r>
        <w:t xml:space="preserve">IKEA </w:t>
      </w:r>
      <w:proofErr w:type="spellStart"/>
      <w:r w:rsidR="00AE431B">
        <w:t>Knoxhult</w:t>
      </w:r>
      <w:proofErr w:type="spellEnd"/>
    </w:p>
    <w:p w14:paraId="0EA204D5" w14:textId="77777777" w:rsidR="004909CE" w:rsidRPr="004F4FCC" w:rsidRDefault="004909CE" w:rsidP="003A525F">
      <w:pPr>
        <w:spacing w:after="0" w:line="240" w:lineRule="auto"/>
      </w:pPr>
    </w:p>
    <w:p w14:paraId="78A01FF7" w14:textId="77777777" w:rsidR="004909CE" w:rsidRPr="004F4FCC" w:rsidRDefault="004909CE" w:rsidP="003A525F">
      <w:pPr>
        <w:spacing w:after="0" w:line="240" w:lineRule="auto"/>
      </w:pPr>
      <w:r w:rsidRPr="004F4FCC">
        <w:t>Vybavení</w:t>
      </w:r>
      <w:r w:rsidRPr="004F4FCC">
        <w:tab/>
        <w:t>kuchyňský dřez nerez</w:t>
      </w:r>
    </w:p>
    <w:p w14:paraId="31F73699" w14:textId="77777777" w:rsidR="004909CE" w:rsidRPr="004F4FCC" w:rsidRDefault="004909CE" w:rsidP="003A525F">
      <w:pPr>
        <w:spacing w:after="0" w:line="240" w:lineRule="auto"/>
      </w:pPr>
      <w:r w:rsidRPr="004F4FCC">
        <w:tab/>
      </w:r>
      <w:r w:rsidRPr="004F4FCC">
        <w:tab/>
        <w:t>Baterie stojánková dřezová</w:t>
      </w:r>
    </w:p>
    <w:p w14:paraId="73F66CC3" w14:textId="77777777" w:rsidR="004909CE" w:rsidRDefault="004909CE" w:rsidP="003A525F">
      <w:pPr>
        <w:spacing w:after="0" w:line="240" w:lineRule="auto"/>
      </w:pPr>
      <w:r w:rsidRPr="004F4FCC">
        <w:tab/>
      </w:r>
      <w:r w:rsidRPr="004F4FCC">
        <w:tab/>
        <w:t xml:space="preserve">Vestavěný </w:t>
      </w:r>
      <w:proofErr w:type="spellStart"/>
      <w:r w:rsidRPr="004F4FCC">
        <w:t>dvojplotýnkový</w:t>
      </w:r>
      <w:proofErr w:type="spellEnd"/>
      <w:r w:rsidRPr="004F4FCC">
        <w:t xml:space="preserve"> vařič. Litinové ploténky, nerezové tělo</w:t>
      </w:r>
    </w:p>
    <w:p w14:paraId="4FB7653B" w14:textId="77777777" w:rsidR="00254ECD" w:rsidRPr="004F4FCC" w:rsidRDefault="00254ECD" w:rsidP="003A525F">
      <w:pPr>
        <w:spacing w:after="0" w:line="240" w:lineRule="auto"/>
      </w:pPr>
      <w:r>
        <w:tab/>
      </w:r>
      <w:r>
        <w:tab/>
        <w:t xml:space="preserve">Vestavná el. trouba </w:t>
      </w:r>
      <w:proofErr w:type="spellStart"/>
      <w:r w:rsidR="00AE431B">
        <w:t>ref</w:t>
      </w:r>
      <w:proofErr w:type="spellEnd"/>
      <w:r w:rsidR="00AE431B">
        <w:t xml:space="preserve">. </w:t>
      </w:r>
      <w:r>
        <w:t>IKEA LEGAN</w:t>
      </w:r>
    </w:p>
    <w:p w14:paraId="49B373F5" w14:textId="77777777" w:rsidR="004909CE" w:rsidRDefault="004909CE" w:rsidP="003A525F">
      <w:pPr>
        <w:spacing w:after="0" w:line="240" w:lineRule="auto"/>
      </w:pPr>
      <w:r w:rsidRPr="004F4FCC">
        <w:tab/>
      </w:r>
      <w:r w:rsidRPr="004F4FCC">
        <w:tab/>
        <w:t>Digestoř nástěnná pod skříňku, cirkulační s uhlíkovým filtrem</w:t>
      </w:r>
    </w:p>
    <w:p w14:paraId="04744A96" w14:textId="77777777" w:rsidR="00AE431B" w:rsidRPr="004F4FCC" w:rsidRDefault="00AE431B" w:rsidP="003A525F">
      <w:pPr>
        <w:spacing w:after="0" w:line="240" w:lineRule="auto"/>
      </w:pPr>
      <w:r>
        <w:tab/>
      </w:r>
      <w:r>
        <w:tab/>
      </w:r>
      <w:r>
        <w:rPr>
          <w:rFonts w:ascii="Calibri" w:hAnsi="Calibri" w:cs="Calibri"/>
        </w:rPr>
        <w:t>LED osvětlení pracovní desky umístěné pod horními skříňkami</w:t>
      </w:r>
    </w:p>
    <w:p w14:paraId="7C5E0207" w14:textId="77777777" w:rsidR="009D4740" w:rsidRDefault="009D4740">
      <w:pPr>
        <w:rPr>
          <w:rFonts w:ascii="Calibri" w:hAnsi="Calibri" w:cs="Calibri"/>
          <w:bCs/>
        </w:rPr>
      </w:pPr>
      <w:r>
        <w:rPr>
          <w:rFonts w:ascii="Calibri" w:hAnsi="Calibri" w:cs="Calibri"/>
          <w:bCs/>
        </w:rPr>
        <w:br w:type="page"/>
      </w:r>
    </w:p>
    <w:p w14:paraId="3D80C6D2" w14:textId="77777777" w:rsidR="009D4740" w:rsidRDefault="009D4740" w:rsidP="009D4740">
      <w:pPr>
        <w:spacing w:after="0"/>
        <w:rPr>
          <w:rFonts w:ascii="Calibri" w:hAnsi="Calibri" w:cs="Calibri"/>
          <w:b/>
        </w:rPr>
      </w:pPr>
      <w:r>
        <w:rPr>
          <w:rFonts w:ascii="Calibri" w:hAnsi="Calibri" w:cs="Calibri"/>
          <w:b/>
        </w:rPr>
        <w:lastRenderedPageBreak/>
        <w:t>6</w:t>
      </w:r>
      <w:r w:rsidRPr="00D70D6D">
        <w:rPr>
          <w:rFonts w:ascii="Calibri" w:hAnsi="Calibri" w:cs="Calibri"/>
          <w:b/>
        </w:rPr>
        <w:t xml:space="preserve"> </w:t>
      </w:r>
      <w:r w:rsidRPr="00D70D6D">
        <w:rPr>
          <w:rFonts w:ascii="Calibri" w:hAnsi="Calibri" w:cs="Calibri"/>
          <w:b/>
        </w:rPr>
        <w:tab/>
        <w:t>Technické řešení</w:t>
      </w:r>
    </w:p>
    <w:p w14:paraId="10583EEF" w14:textId="77777777" w:rsidR="004909CE" w:rsidRDefault="004909CE" w:rsidP="003A525F">
      <w:pPr>
        <w:autoSpaceDE w:val="0"/>
        <w:autoSpaceDN w:val="0"/>
        <w:adjustRightInd w:val="0"/>
        <w:spacing w:after="0" w:line="240" w:lineRule="auto"/>
        <w:rPr>
          <w:rFonts w:ascii="Calibri" w:hAnsi="Calibri" w:cs="Calibri"/>
          <w:bCs/>
        </w:rPr>
      </w:pPr>
    </w:p>
    <w:p w14:paraId="247305BB" w14:textId="77777777" w:rsidR="009D4740" w:rsidRPr="009D4740" w:rsidRDefault="009D4740" w:rsidP="003A525F">
      <w:pPr>
        <w:autoSpaceDE w:val="0"/>
        <w:autoSpaceDN w:val="0"/>
        <w:adjustRightInd w:val="0"/>
        <w:spacing w:after="0" w:line="240" w:lineRule="auto"/>
        <w:rPr>
          <w:rFonts w:ascii="Calibri" w:hAnsi="Calibri" w:cs="Calibri"/>
          <w:b/>
        </w:rPr>
      </w:pPr>
      <w:r w:rsidRPr="009D4740">
        <w:rPr>
          <w:rFonts w:ascii="Calibri" w:hAnsi="Calibri" w:cs="Calibri"/>
          <w:b/>
        </w:rPr>
        <w:t>D.1.4.1</w:t>
      </w:r>
      <w:r w:rsidRPr="009D4740">
        <w:rPr>
          <w:rFonts w:ascii="Calibri" w:hAnsi="Calibri" w:cs="Calibri"/>
          <w:b/>
        </w:rPr>
        <w:tab/>
        <w:t>KANALIZACE</w:t>
      </w:r>
      <w:r w:rsidR="001634AE">
        <w:rPr>
          <w:rFonts w:ascii="Calibri" w:hAnsi="Calibri" w:cs="Calibri"/>
          <w:b/>
        </w:rPr>
        <w:t>, VODA, PLYN</w:t>
      </w:r>
    </w:p>
    <w:p w14:paraId="6BAFA588" w14:textId="77777777" w:rsidR="001634AE" w:rsidRDefault="001634AE" w:rsidP="001B5850">
      <w:pPr>
        <w:autoSpaceDE w:val="0"/>
        <w:autoSpaceDN w:val="0"/>
        <w:adjustRightInd w:val="0"/>
        <w:spacing w:after="0" w:line="240" w:lineRule="auto"/>
        <w:rPr>
          <w:rFonts w:ascii="Calibri" w:hAnsi="Calibri" w:cs="Calibri"/>
        </w:rPr>
      </w:pPr>
      <w:r>
        <w:rPr>
          <w:rFonts w:ascii="Calibri" w:hAnsi="Calibri" w:cs="Calibri"/>
        </w:rPr>
        <w:t>Stávající rozvody v koupelně se nemění. Dojde k výměně zařizovacích prvků WC mísy a nástěnného umyvadla.</w:t>
      </w:r>
    </w:p>
    <w:p w14:paraId="4C6E4100" w14:textId="77777777" w:rsidR="001634AE" w:rsidRDefault="00ED6D35" w:rsidP="001B5850">
      <w:pPr>
        <w:autoSpaceDE w:val="0"/>
        <w:autoSpaceDN w:val="0"/>
        <w:adjustRightInd w:val="0"/>
        <w:spacing w:after="0" w:line="240" w:lineRule="auto"/>
        <w:rPr>
          <w:rFonts w:ascii="Calibri" w:hAnsi="Calibri" w:cs="Calibri"/>
        </w:rPr>
      </w:pPr>
      <w:r>
        <w:rPr>
          <w:rFonts w:ascii="Calibri" w:hAnsi="Calibri" w:cs="Calibri"/>
        </w:rPr>
        <w:t>Ostatní s</w:t>
      </w:r>
      <w:r w:rsidR="001634AE">
        <w:rPr>
          <w:rFonts w:ascii="Calibri" w:hAnsi="Calibri" w:cs="Calibri"/>
        </w:rPr>
        <w:t>távající zařizovací předměty se nemění.</w:t>
      </w:r>
      <w:r>
        <w:rPr>
          <w:rFonts w:ascii="Calibri" w:hAnsi="Calibri" w:cs="Calibri"/>
        </w:rPr>
        <w:t xml:space="preserve"> Budou vyčištěny a zkontrolovány.</w:t>
      </w:r>
    </w:p>
    <w:p w14:paraId="3CC07ABC" w14:textId="77777777" w:rsidR="00ED6D35" w:rsidRDefault="00ED6D35" w:rsidP="001B5850">
      <w:pPr>
        <w:autoSpaceDE w:val="0"/>
        <w:autoSpaceDN w:val="0"/>
        <w:adjustRightInd w:val="0"/>
        <w:spacing w:after="0" w:line="240" w:lineRule="auto"/>
        <w:rPr>
          <w:rFonts w:ascii="Calibri" w:hAnsi="Calibri" w:cs="Calibri"/>
        </w:rPr>
      </w:pPr>
    </w:p>
    <w:p w14:paraId="3F31610E" w14:textId="77777777" w:rsidR="001B5850" w:rsidRPr="00ED6D35" w:rsidRDefault="00ED6D35" w:rsidP="001B5850">
      <w:pPr>
        <w:autoSpaceDE w:val="0"/>
        <w:autoSpaceDN w:val="0"/>
        <w:adjustRightInd w:val="0"/>
        <w:spacing w:after="0" w:line="240" w:lineRule="auto"/>
        <w:rPr>
          <w:rFonts w:ascii="Calibri" w:hAnsi="Calibri" w:cs="Calibri"/>
          <w:b/>
          <w:bCs/>
        </w:rPr>
      </w:pPr>
      <w:r w:rsidRPr="00ED6D35">
        <w:rPr>
          <w:rFonts w:ascii="Calibri" w:hAnsi="Calibri" w:cs="Calibri"/>
          <w:b/>
          <w:bCs/>
        </w:rPr>
        <w:t>KANALIZACE</w:t>
      </w:r>
    </w:p>
    <w:p w14:paraId="646518FF" w14:textId="77777777" w:rsidR="009D4740"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Kanalizace dešťová</w:t>
      </w:r>
      <w:r w:rsidR="00ED6D35">
        <w:rPr>
          <w:rFonts w:ascii="Calibri" w:hAnsi="Calibri" w:cs="Calibri"/>
        </w:rPr>
        <w:t>:</w:t>
      </w:r>
      <w:r w:rsidR="00ED6D35">
        <w:rPr>
          <w:rFonts w:ascii="Calibri" w:hAnsi="Calibri" w:cs="Calibri"/>
        </w:rPr>
        <w:tab/>
      </w:r>
      <w:r w:rsidRPr="004D00CD">
        <w:rPr>
          <w:rFonts w:ascii="Calibri" w:hAnsi="Calibri" w:cs="Calibri"/>
        </w:rPr>
        <w:t>Projekt neřeší dešťovou kanalizaci, kanalizace zůstane stávající – střecha se neměn</w:t>
      </w:r>
      <w:r>
        <w:rPr>
          <w:rFonts w:ascii="Calibri" w:hAnsi="Calibri" w:cs="Calibri"/>
        </w:rPr>
        <w:t>í</w:t>
      </w:r>
      <w:r w:rsidR="00ED6D35">
        <w:rPr>
          <w:rFonts w:ascii="Calibri" w:hAnsi="Calibri" w:cs="Calibri"/>
        </w:rPr>
        <w:t>.</w:t>
      </w:r>
    </w:p>
    <w:p w14:paraId="157CD059" w14:textId="77777777" w:rsidR="00ED6D35" w:rsidRPr="00ED6D35" w:rsidRDefault="00ED6D35" w:rsidP="001B5850">
      <w:pPr>
        <w:autoSpaceDE w:val="0"/>
        <w:autoSpaceDN w:val="0"/>
        <w:adjustRightInd w:val="0"/>
        <w:spacing w:after="0" w:line="240" w:lineRule="auto"/>
        <w:rPr>
          <w:rFonts w:ascii="Calibri" w:hAnsi="Calibri" w:cs="Calibri"/>
        </w:rPr>
      </w:pPr>
      <w:r>
        <w:rPr>
          <w:rFonts w:ascii="Calibri" w:hAnsi="Calibri" w:cs="Calibri"/>
        </w:rPr>
        <w:t>Vnitřní kanalizace:</w:t>
      </w:r>
      <w:r>
        <w:rPr>
          <w:rFonts w:ascii="Calibri" w:hAnsi="Calibri" w:cs="Calibri"/>
        </w:rPr>
        <w:tab/>
        <w:t>Nemění se</w:t>
      </w:r>
    </w:p>
    <w:p w14:paraId="70519469" w14:textId="77777777" w:rsidR="009D4740" w:rsidRDefault="009D4740" w:rsidP="003A525F">
      <w:pPr>
        <w:autoSpaceDE w:val="0"/>
        <w:autoSpaceDN w:val="0"/>
        <w:adjustRightInd w:val="0"/>
        <w:spacing w:after="0" w:line="240" w:lineRule="auto"/>
        <w:rPr>
          <w:rFonts w:ascii="Calibri" w:hAnsi="Calibri" w:cs="Calibri"/>
          <w:bCs/>
        </w:rPr>
      </w:pPr>
    </w:p>
    <w:p w14:paraId="04B77530" w14:textId="77777777" w:rsidR="009D4740" w:rsidRPr="009D4740" w:rsidRDefault="009D4740" w:rsidP="009D4740">
      <w:pPr>
        <w:autoSpaceDE w:val="0"/>
        <w:autoSpaceDN w:val="0"/>
        <w:adjustRightInd w:val="0"/>
        <w:spacing w:after="0" w:line="240" w:lineRule="auto"/>
        <w:rPr>
          <w:rFonts w:ascii="Calibri" w:hAnsi="Calibri" w:cs="Calibri"/>
          <w:b/>
        </w:rPr>
      </w:pPr>
      <w:r>
        <w:rPr>
          <w:rFonts w:ascii="Calibri" w:hAnsi="Calibri" w:cs="Calibri"/>
          <w:b/>
        </w:rPr>
        <w:t>VODOVOD</w:t>
      </w:r>
    </w:p>
    <w:p w14:paraId="0D175B6D" w14:textId="77777777" w:rsidR="001B5850"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Přípojka</w:t>
      </w:r>
      <w:r>
        <w:rPr>
          <w:rFonts w:ascii="Calibri" w:hAnsi="Calibri" w:cs="Calibri"/>
        </w:rPr>
        <w:t>:</w:t>
      </w:r>
      <w:r>
        <w:rPr>
          <w:rFonts w:ascii="Calibri" w:hAnsi="Calibri" w:cs="Calibri"/>
        </w:rPr>
        <w:tab/>
      </w:r>
      <w:r w:rsidRPr="004D00CD">
        <w:rPr>
          <w:rFonts w:ascii="Calibri" w:hAnsi="Calibri" w:cs="Calibri"/>
        </w:rPr>
        <w:t>Projekt neřeší vodovodní přípojku, ta zůstane stávající a nebude do ní zasahováno.</w:t>
      </w:r>
    </w:p>
    <w:p w14:paraId="541B25C9" w14:textId="77777777" w:rsidR="00ED6D35" w:rsidRDefault="00ED6D35" w:rsidP="001B5850">
      <w:pPr>
        <w:autoSpaceDE w:val="0"/>
        <w:autoSpaceDN w:val="0"/>
        <w:adjustRightInd w:val="0"/>
        <w:spacing w:after="0" w:line="240" w:lineRule="auto"/>
        <w:rPr>
          <w:rFonts w:ascii="Calibri" w:hAnsi="Calibri" w:cs="Calibri"/>
        </w:rPr>
      </w:pPr>
    </w:p>
    <w:p w14:paraId="30856AE9" w14:textId="77777777" w:rsidR="001B5850"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Domovní vodovod</w:t>
      </w:r>
      <w:r>
        <w:rPr>
          <w:rFonts w:ascii="Calibri" w:hAnsi="Calibri" w:cs="Calibri"/>
        </w:rPr>
        <w:t>:</w:t>
      </w:r>
      <w:r>
        <w:rPr>
          <w:rFonts w:ascii="Calibri" w:hAnsi="Calibri" w:cs="Calibri"/>
        </w:rPr>
        <w:tab/>
      </w:r>
      <w:r w:rsidRPr="004D00CD">
        <w:rPr>
          <w:rFonts w:ascii="Calibri" w:hAnsi="Calibri" w:cs="Calibri"/>
        </w:rPr>
        <w:t xml:space="preserve">Ve stávajícím stavu </w:t>
      </w:r>
      <w:r w:rsidR="00ED6D35">
        <w:rPr>
          <w:rFonts w:ascii="Calibri" w:hAnsi="Calibri" w:cs="Calibri"/>
        </w:rPr>
        <w:t>je byt napojen na</w:t>
      </w:r>
      <w:r w:rsidRPr="004D00CD">
        <w:rPr>
          <w:rFonts w:ascii="Calibri" w:hAnsi="Calibri" w:cs="Calibri"/>
        </w:rPr>
        <w:t xml:space="preserve"> </w:t>
      </w:r>
      <w:r>
        <w:rPr>
          <w:rFonts w:ascii="Calibri" w:hAnsi="Calibri" w:cs="Calibri"/>
        </w:rPr>
        <w:t xml:space="preserve">stoupací </w:t>
      </w:r>
      <w:proofErr w:type="gramStart"/>
      <w:r>
        <w:rPr>
          <w:rFonts w:ascii="Calibri" w:hAnsi="Calibri" w:cs="Calibri"/>
        </w:rPr>
        <w:t>potrubí  </w:t>
      </w:r>
      <w:r w:rsidR="00ED6D35">
        <w:rPr>
          <w:rFonts w:ascii="Calibri" w:hAnsi="Calibri" w:cs="Calibri"/>
        </w:rPr>
        <w:t>1</w:t>
      </w:r>
      <w:proofErr w:type="gramEnd"/>
      <w:r>
        <w:rPr>
          <w:rFonts w:ascii="Calibri" w:hAnsi="Calibri" w:cs="Calibri"/>
        </w:rPr>
        <w:t xml:space="preserve"> vodoměr</w:t>
      </w:r>
      <w:r w:rsidR="00ED6D35">
        <w:rPr>
          <w:rFonts w:ascii="Calibri" w:hAnsi="Calibri" w:cs="Calibri"/>
        </w:rPr>
        <w:t>em v koupe</w:t>
      </w:r>
      <w:r w:rsidR="003E5596">
        <w:rPr>
          <w:rFonts w:ascii="Calibri" w:hAnsi="Calibri" w:cs="Calibri"/>
        </w:rPr>
        <w:t>l</w:t>
      </w:r>
      <w:r w:rsidR="00ED6D35">
        <w:rPr>
          <w:rFonts w:ascii="Calibri" w:hAnsi="Calibri" w:cs="Calibri"/>
        </w:rPr>
        <w:t>ně</w:t>
      </w:r>
      <w:r>
        <w:rPr>
          <w:rFonts w:ascii="Calibri" w:hAnsi="Calibri" w:cs="Calibri"/>
        </w:rPr>
        <w:t>.</w:t>
      </w:r>
    </w:p>
    <w:p w14:paraId="09632CC9" w14:textId="77777777" w:rsidR="001B5850" w:rsidRPr="004D00CD" w:rsidRDefault="001B5850" w:rsidP="001B5850">
      <w:pPr>
        <w:autoSpaceDE w:val="0"/>
        <w:autoSpaceDN w:val="0"/>
        <w:adjustRightInd w:val="0"/>
        <w:spacing w:after="0" w:line="240" w:lineRule="auto"/>
        <w:rPr>
          <w:rFonts w:ascii="Calibri" w:hAnsi="Calibri" w:cs="Calibri"/>
        </w:rPr>
      </w:pPr>
    </w:p>
    <w:p w14:paraId="3CB9E114" w14:textId="77777777" w:rsidR="001B5850" w:rsidRDefault="001B5850" w:rsidP="00CB589B">
      <w:pPr>
        <w:autoSpaceDE w:val="0"/>
        <w:autoSpaceDN w:val="0"/>
        <w:adjustRightInd w:val="0"/>
        <w:spacing w:after="0" w:line="240" w:lineRule="auto"/>
        <w:rPr>
          <w:rFonts w:ascii="Calibri" w:hAnsi="Calibri" w:cs="Calibri"/>
        </w:rPr>
      </w:pPr>
      <w:r w:rsidRPr="004D00CD">
        <w:rPr>
          <w:rFonts w:ascii="Calibri" w:hAnsi="Calibri" w:cs="Calibri"/>
        </w:rPr>
        <w:t>Navrhovaný stav</w:t>
      </w:r>
      <w:r w:rsidR="00ED6D35">
        <w:rPr>
          <w:rFonts w:ascii="Calibri" w:hAnsi="Calibri" w:cs="Calibri"/>
        </w:rPr>
        <w:t>: stávající rozvody s ohřevem TUV zůstáv</w:t>
      </w:r>
      <w:r w:rsidR="00CB589B">
        <w:rPr>
          <w:rFonts w:ascii="Calibri" w:hAnsi="Calibri" w:cs="Calibri"/>
        </w:rPr>
        <w:t>a</w:t>
      </w:r>
      <w:r w:rsidR="00ED6D35">
        <w:rPr>
          <w:rFonts w:ascii="Calibri" w:hAnsi="Calibri" w:cs="Calibri"/>
        </w:rPr>
        <w:t xml:space="preserve">jí </w:t>
      </w:r>
      <w:r w:rsidR="00CB589B">
        <w:rPr>
          <w:rFonts w:ascii="Calibri" w:hAnsi="Calibri" w:cs="Calibri"/>
        </w:rPr>
        <w:t xml:space="preserve">stávající. Budou upraveny – prodlouženy rozvody </w:t>
      </w:r>
      <w:proofErr w:type="gramStart"/>
      <w:r w:rsidR="00CB589B">
        <w:rPr>
          <w:rFonts w:ascii="Calibri" w:hAnsi="Calibri" w:cs="Calibri"/>
        </w:rPr>
        <w:t>k</w:t>
      </w:r>
      <w:proofErr w:type="gramEnd"/>
      <w:r w:rsidR="00CB589B">
        <w:rPr>
          <w:rFonts w:ascii="Calibri" w:hAnsi="Calibri" w:cs="Calibri"/>
        </w:rPr>
        <w:t xml:space="preserve"> kuchyňskému dřezu v SDK předstěně a </w:t>
      </w:r>
      <w:r w:rsidRPr="00384EC3">
        <w:rPr>
          <w:rFonts w:ascii="Calibri" w:hAnsi="Calibri" w:cs="Calibri"/>
        </w:rPr>
        <w:t xml:space="preserve">napojené přes rohové ventily. </w:t>
      </w:r>
    </w:p>
    <w:p w14:paraId="41FC8FBC" w14:textId="77777777" w:rsidR="009D4740" w:rsidRDefault="009D4740" w:rsidP="003A525F">
      <w:pPr>
        <w:autoSpaceDE w:val="0"/>
        <w:autoSpaceDN w:val="0"/>
        <w:adjustRightInd w:val="0"/>
        <w:spacing w:after="0" w:line="240" w:lineRule="auto"/>
        <w:rPr>
          <w:rFonts w:ascii="Calibri" w:hAnsi="Calibri" w:cs="Calibri"/>
          <w:bCs/>
        </w:rPr>
      </w:pPr>
    </w:p>
    <w:p w14:paraId="1123067A" w14:textId="77777777" w:rsidR="009D4740" w:rsidRPr="009D4740" w:rsidRDefault="009D4740" w:rsidP="009D4740">
      <w:pPr>
        <w:autoSpaceDE w:val="0"/>
        <w:autoSpaceDN w:val="0"/>
        <w:adjustRightInd w:val="0"/>
        <w:spacing w:after="0" w:line="240" w:lineRule="auto"/>
        <w:rPr>
          <w:rFonts w:ascii="Calibri" w:hAnsi="Calibri" w:cs="Calibri"/>
          <w:b/>
        </w:rPr>
      </w:pPr>
      <w:r>
        <w:rPr>
          <w:rFonts w:ascii="Calibri" w:hAnsi="Calibri" w:cs="Calibri"/>
          <w:b/>
        </w:rPr>
        <w:t>PLYN</w:t>
      </w:r>
    </w:p>
    <w:p w14:paraId="07BC2E5F" w14:textId="77777777" w:rsidR="000F6823" w:rsidRPr="004D00CD" w:rsidRDefault="000F6823" w:rsidP="000F6823">
      <w:pPr>
        <w:autoSpaceDE w:val="0"/>
        <w:autoSpaceDN w:val="0"/>
        <w:adjustRightInd w:val="0"/>
        <w:spacing w:after="0" w:line="240" w:lineRule="auto"/>
        <w:rPr>
          <w:rFonts w:ascii="Calibri" w:hAnsi="Calibri" w:cs="Calibri"/>
        </w:rPr>
      </w:pPr>
      <w:r w:rsidRPr="004D00CD">
        <w:rPr>
          <w:rFonts w:ascii="Calibri" w:hAnsi="Calibri" w:cs="Calibri"/>
        </w:rPr>
        <w:t>Stávající stav</w:t>
      </w:r>
      <w:r>
        <w:rPr>
          <w:rFonts w:ascii="Calibri" w:hAnsi="Calibri" w:cs="Calibri"/>
        </w:rPr>
        <w:t>:</w:t>
      </w:r>
      <w:r>
        <w:rPr>
          <w:rFonts w:ascii="Calibri" w:hAnsi="Calibri" w:cs="Calibri"/>
        </w:rPr>
        <w:tab/>
      </w:r>
      <w:r w:rsidRPr="004D00CD">
        <w:rPr>
          <w:rFonts w:ascii="Calibri" w:hAnsi="Calibri" w:cs="Calibri"/>
        </w:rPr>
        <w:t xml:space="preserve">V prostoru chodby je provedena odbočka </w:t>
      </w:r>
      <w:r>
        <w:rPr>
          <w:rFonts w:ascii="Calibri" w:hAnsi="Calibri" w:cs="Calibri"/>
        </w:rPr>
        <w:t>z vodorovného domovního rozvodu plynu</w:t>
      </w:r>
      <w:r w:rsidRPr="004D00CD">
        <w:rPr>
          <w:rFonts w:ascii="Calibri" w:hAnsi="Calibri" w:cs="Calibri"/>
        </w:rPr>
        <w:t xml:space="preserve"> pro napojení plyno</w:t>
      </w:r>
      <w:r>
        <w:rPr>
          <w:rFonts w:ascii="Calibri" w:hAnsi="Calibri" w:cs="Calibri"/>
        </w:rPr>
        <w:t>měru</w:t>
      </w:r>
      <w:r w:rsidRPr="004D00CD">
        <w:rPr>
          <w:rFonts w:ascii="Calibri" w:hAnsi="Calibri" w:cs="Calibri"/>
        </w:rPr>
        <w:t>.</w:t>
      </w:r>
      <w:r>
        <w:rPr>
          <w:rFonts w:ascii="Calibri" w:hAnsi="Calibri" w:cs="Calibri"/>
        </w:rPr>
        <w:t xml:space="preserve"> Vnitřní rozvod k plynovému topidlu je podél stěn z ocelových trubek se závity.</w:t>
      </w:r>
    </w:p>
    <w:p w14:paraId="594BA0E4" w14:textId="77777777" w:rsidR="000F6823" w:rsidRPr="004D00CD" w:rsidRDefault="000F6823" w:rsidP="000F6823">
      <w:pPr>
        <w:autoSpaceDE w:val="0"/>
        <w:autoSpaceDN w:val="0"/>
        <w:adjustRightInd w:val="0"/>
        <w:spacing w:after="0" w:line="240" w:lineRule="auto"/>
        <w:rPr>
          <w:rFonts w:ascii="Calibri" w:hAnsi="Calibri" w:cs="Calibri"/>
        </w:rPr>
      </w:pPr>
    </w:p>
    <w:p w14:paraId="45683560" w14:textId="77777777" w:rsidR="000F6823" w:rsidRPr="004D00CD" w:rsidRDefault="000F6823" w:rsidP="000F6823">
      <w:pPr>
        <w:autoSpaceDE w:val="0"/>
        <w:autoSpaceDN w:val="0"/>
        <w:adjustRightInd w:val="0"/>
        <w:spacing w:after="0" w:line="240" w:lineRule="auto"/>
        <w:rPr>
          <w:rFonts w:ascii="Calibri" w:hAnsi="Calibri" w:cs="Calibri"/>
        </w:rPr>
      </w:pPr>
      <w:r w:rsidRPr="004D00CD">
        <w:rPr>
          <w:rFonts w:ascii="Calibri" w:hAnsi="Calibri" w:cs="Calibri"/>
        </w:rPr>
        <w:t>Nový stav</w:t>
      </w:r>
    </w:p>
    <w:p w14:paraId="49D488F4" w14:textId="77777777" w:rsidR="003E5596" w:rsidRPr="003E5596" w:rsidRDefault="003E5596" w:rsidP="003E5596">
      <w:pPr>
        <w:autoSpaceDE w:val="0"/>
        <w:autoSpaceDN w:val="0"/>
        <w:adjustRightInd w:val="0"/>
        <w:spacing w:after="0" w:line="240" w:lineRule="auto"/>
        <w:rPr>
          <w:rFonts w:ascii="Calibri" w:hAnsi="Calibri" w:cs="Calibri"/>
        </w:rPr>
      </w:pPr>
      <w:r w:rsidRPr="003E5596">
        <w:rPr>
          <w:rFonts w:ascii="Calibri" w:hAnsi="Calibri" w:cs="Calibri"/>
        </w:rPr>
        <w:t xml:space="preserve">U vstupu do bytu je odbočka pro napojení </w:t>
      </w:r>
      <w:proofErr w:type="gramStart"/>
      <w:r w:rsidRPr="003E5596">
        <w:rPr>
          <w:rFonts w:ascii="Calibri" w:hAnsi="Calibri" w:cs="Calibri"/>
        </w:rPr>
        <w:t>plynoměru</w:t>
      </w:r>
      <w:proofErr w:type="gramEnd"/>
      <w:r w:rsidRPr="003E5596">
        <w:rPr>
          <w:rFonts w:ascii="Calibri" w:hAnsi="Calibri" w:cs="Calibri"/>
        </w:rPr>
        <w:t xml:space="preserve"> na kterou bude napojen nový bytový plynoměr. Typ a velikost plynoměru určí plynárny. Předpokládá se membránový plynoměr G 2,5. Připojovací rozměry G 1“, rozteč 100 mm. </w:t>
      </w:r>
    </w:p>
    <w:p w14:paraId="7996D3C0" w14:textId="77777777" w:rsidR="003E5596" w:rsidRPr="003E5596" w:rsidRDefault="003E5596" w:rsidP="003E5596">
      <w:pPr>
        <w:autoSpaceDE w:val="0"/>
        <w:autoSpaceDN w:val="0"/>
        <w:adjustRightInd w:val="0"/>
        <w:spacing w:after="0" w:line="240" w:lineRule="auto"/>
        <w:rPr>
          <w:rFonts w:ascii="Calibri" w:hAnsi="Calibri" w:cs="Calibri"/>
        </w:rPr>
      </w:pPr>
      <w:r w:rsidRPr="003E5596">
        <w:rPr>
          <w:rFonts w:ascii="Calibri" w:hAnsi="Calibri" w:cs="Calibri"/>
        </w:rPr>
        <w:tab/>
        <w:t>Od plynoměru bude vedeno potrubí k podokennímu topidlu o výkonu 3 kW. Potrubí plynovodu je navrženo z měděných trubek s lisovanými spoji. Alternativně může být potrubí z ocelových trubek spojovaných svařováním. Nevýhoda obtížnější montáže by byla vyvážena větší mechanickou odolností</w:t>
      </w:r>
      <w:proofErr w:type="gramStart"/>
      <w:r w:rsidRPr="003E5596">
        <w:rPr>
          <w:rFonts w:ascii="Calibri" w:hAnsi="Calibri" w:cs="Calibri"/>
        </w:rPr>
        <w:t>. .</w:t>
      </w:r>
      <w:proofErr w:type="gramEnd"/>
      <w:r w:rsidRPr="003E5596">
        <w:rPr>
          <w:rFonts w:ascii="Calibri" w:hAnsi="Calibri" w:cs="Calibri"/>
        </w:rPr>
        <w:t xml:space="preserve"> </w:t>
      </w:r>
    </w:p>
    <w:p w14:paraId="2A466829" w14:textId="77777777" w:rsidR="009D4740" w:rsidRDefault="003E5596" w:rsidP="003E5596">
      <w:pPr>
        <w:autoSpaceDE w:val="0"/>
        <w:autoSpaceDN w:val="0"/>
        <w:adjustRightInd w:val="0"/>
        <w:spacing w:after="0" w:line="240" w:lineRule="auto"/>
        <w:rPr>
          <w:rFonts w:ascii="Calibri" w:hAnsi="Calibri" w:cs="Calibri"/>
          <w:bCs/>
        </w:rPr>
      </w:pPr>
      <w:r w:rsidRPr="003E5596">
        <w:rPr>
          <w:rFonts w:ascii="Calibri" w:hAnsi="Calibri" w:cs="Calibri"/>
        </w:rPr>
        <w:tab/>
        <w:t xml:space="preserve">Před plynoměrem a před spotřebičem budou uzávěry plynu. Před uvedením do provozu budou provedeny zkoušky pevnosti a těsnosti podle TPG 704 01 tlakem min. 15 </w:t>
      </w:r>
      <w:proofErr w:type="spellStart"/>
      <w:r w:rsidRPr="003E5596">
        <w:rPr>
          <w:rFonts w:ascii="Calibri" w:hAnsi="Calibri" w:cs="Calibri"/>
        </w:rPr>
        <w:t>kPa</w:t>
      </w:r>
      <w:proofErr w:type="spellEnd"/>
      <w:r w:rsidRPr="003E5596">
        <w:rPr>
          <w:rFonts w:ascii="Calibri" w:hAnsi="Calibri" w:cs="Calibri"/>
        </w:rPr>
        <w:t xml:space="preserve"> po dobu 30 minut. Na smontovaný plynovod bude vypracována revizní zpráva. Po tlakových zkouškách budou viditelné </w:t>
      </w:r>
      <w:proofErr w:type="gramStart"/>
      <w:r w:rsidRPr="003E5596">
        <w:rPr>
          <w:rFonts w:ascii="Calibri" w:hAnsi="Calibri" w:cs="Calibri"/>
        </w:rPr>
        <w:t>části  plynovodu</w:t>
      </w:r>
      <w:proofErr w:type="gramEnd"/>
      <w:r w:rsidRPr="003E5596">
        <w:rPr>
          <w:rFonts w:ascii="Calibri" w:hAnsi="Calibri" w:cs="Calibri"/>
        </w:rPr>
        <w:t xml:space="preserve"> opatřeny žlutým nátěrem nebo opatřeny žlutými páskami.  Potrubí bude označeno nalepovacími štítky s </w:t>
      </w:r>
      <w:proofErr w:type="gramStart"/>
      <w:r w:rsidRPr="003E5596">
        <w:rPr>
          <w:rFonts w:ascii="Calibri" w:hAnsi="Calibri" w:cs="Calibri"/>
        </w:rPr>
        <w:t>označením  media</w:t>
      </w:r>
      <w:proofErr w:type="gramEnd"/>
      <w:r w:rsidRPr="003E5596">
        <w:rPr>
          <w:rFonts w:ascii="Calibri" w:hAnsi="Calibri" w:cs="Calibri"/>
        </w:rPr>
        <w:t>, tlaku a směru toku</w:t>
      </w:r>
    </w:p>
    <w:p w14:paraId="6A16A6A9" w14:textId="77777777" w:rsidR="009D4740" w:rsidRDefault="009D4740" w:rsidP="003A525F">
      <w:pPr>
        <w:autoSpaceDE w:val="0"/>
        <w:autoSpaceDN w:val="0"/>
        <w:adjustRightInd w:val="0"/>
        <w:spacing w:after="0" w:line="240" w:lineRule="auto"/>
        <w:rPr>
          <w:rFonts w:ascii="Calibri" w:hAnsi="Calibri" w:cs="Calibri"/>
          <w:bCs/>
        </w:rPr>
      </w:pPr>
    </w:p>
    <w:p w14:paraId="0204A353" w14:textId="77777777" w:rsidR="003E5596" w:rsidRDefault="003E5596" w:rsidP="003A525F">
      <w:pPr>
        <w:autoSpaceDE w:val="0"/>
        <w:autoSpaceDN w:val="0"/>
        <w:adjustRightInd w:val="0"/>
        <w:spacing w:after="0" w:line="240" w:lineRule="auto"/>
        <w:rPr>
          <w:rFonts w:ascii="Calibri" w:hAnsi="Calibri" w:cs="Calibri"/>
          <w:bCs/>
        </w:rPr>
      </w:pPr>
    </w:p>
    <w:p w14:paraId="06FA5948" w14:textId="77777777" w:rsidR="009D4740" w:rsidRDefault="009D4740" w:rsidP="009D4740">
      <w:pPr>
        <w:autoSpaceDE w:val="0"/>
        <w:autoSpaceDN w:val="0"/>
        <w:adjustRightInd w:val="0"/>
        <w:spacing w:after="0" w:line="240" w:lineRule="auto"/>
        <w:rPr>
          <w:rFonts w:ascii="Calibri" w:hAnsi="Calibri" w:cs="Calibri"/>
          <w:b/>
        </w:rPr>
      </w:pPr>
      <w:r w:rsidRPr="009D4740">
        <w:rPr>
          <w:rFonts w:ascii="Calibri" w:hAnsi="Calibri" w:cs="Calibri"/>
          <w:b/>
        </w:rPr>
        <w:t>D.1.4.</w:t>
      </w:r>
      <w:r w:rsidR="003E5596">
        <w:rPr>
          <w:rFonts w:ascii="Calibri" w:hAnsi="Calibri" w:cs="Calibri"/>
          <w:b/>
        </w:rPr>
        <w:t>2</w:t>
      </w:r>
      <w:r>
        <w:rPr>
          <w:rFonts w:ascii="Calibri" w:hAnsi="Calibri" w:cs="Calibri"/>
          <w:b/>
        </w:rPr>
        <w:tab/>
        <w:t>VZDUCHOTECHNIKA</w:t>
      </w:r>
    </w:p>
    <w:p w14:paraId="4D3FE67D" w14:textId="77777777" w:rsidR="00C87F3C" w:rsidRDefault="00C87F3C" w:rsidP="00977602">
      <w:pPr>
        <w:spacing w:after="0"/>
        <w:rPr>
          <w:rFonts w:cs="Calibri"/>
          <w:bCs/>
        </w:rPr>
      </w:pPr>
    </w:p>
    <w:p w14:paraId="277A373F" w14:textId="77777777" w:rsidR="00977602" w:rsidRDefault="00C87F3C" w:rsidP="00C87F3C">
      <w:pPr>
        <w:spacing w:after="0"/>
        <w:rPr>
          <w:rFonts w:cs="Calibri"/>
        </w:rPr>
      </w:pPr>
      <w:r>
        <w:rPr>
          <w:rFonts w:cs="Calibri"/>
          <w:bCs/>
        </w:rPr>
        <w:t>Stávající stav:</w:t>
      </w:r>
      <w:r>
        <w:rPr>
          <w:rFonts w:cs="Calibri"/>
          <w:bCs/>
        </w:rPr>
        <w:tab/>
        <w:t xml:space="preserve">Koupelna s WC je nuceně odvětrána potrubím přes pavlač do dvoru domu. Potrubí je kapotované SDK obkladem. Nástěnný ventilátor je umístěný v koupelně pod stropem </w:t>
      </w:r>
    </w:p>
    <w:p w14:paraId="16A64162" w14:textId="77777777" w:rsidR="00977602" w:rsidRDefault="00C87F3C" w:rsidP="00977602">
      <w:pPr>
        <w:spacing w:after="0"/>
        <w:rPr>
          <w:rFonts w:cs="Calibri"/>
        </w:rPr>
      </w:pPr>
      <w:r>
        <w:rPr>
          <w:rFonts w:cs="Calibri"/>
        </w:rPr>
        <w:t>Návrh:</w:t>
      </w:r>
      <w:r>
        <w:rPr>
          <w:rFonts w:cs="Calibri"/>
        </w:rPr>
        <w:tab/>
        <w:t>Ventilátor bude zkontrolován a vyčištěn. V případě nutnosti bude vyměněn.</w:t>
      </w:r>
    </w:p>
    <w:p w14:paraId="032709BF" w14:textId="77777777" w:rsidR="009D4740" w:rsidRDefault="009D4740" w:rsidP="009D4740">
      <w:pPr>
        <w:autoSpaceDE w:val="0"/>
        <w:autoSpaceDN w:val="0"/>
        <w:adjustRightInd w:val="0"/>
        <w:spacing w:after="0" w:line="240" w:lineRule="auto"/>
        <w:rPr>
          <w:rFonts w:ascii="Calibri" w:hAnsi="Calibri" w:cs="Calibri"/>
          <w:b/>
        </w:rPr>
      </w:pPr>
    </w:p>
    <w:p w14:paraId="0BADA042" w14:textId="77777777" w:rsidR="003E5596" w:rsidRDefault="003E5596" w:rsidP="009D4740">
      <w:pPr>
        <w:autoSpaceDE w:val="0"/>
        <w:autoSpaceDN w:val="0"/>
        <w:adjustRightInd w:val="0"/>
        <w:spacing w:after="0" w:line="240" w:lineRule="auto"/>
        <w:rPr>
          <w:rFonts w:ascii="Calibri" w:hAnsi="Calibri" w:cs="Calibri"/>
          <w:b/>
        </w:rPr>
      </w:pPr>
    </w:p>
    <w:p w14:paraId="2B2073B1" w14:textId="77777777" w:rsidR="00913DBF" w:rsidRDefault="00913DBF">
      <w:pPr>
        <w:rPr>
          <w:rFonts w:ascii="Calibri" w:hAnsi="Calibri" w:cs="Calibri"/>
          <w:b/>
        </w:rPr>
      </w:pPr>
      <w:r>
        <w:rPr>
          <w:rFonts w:ascii="Calibri" w:hAnsi="Calibri" w:cs="Calibri"/>
          <w:b/>
        </w:rPr>
        <w:br w:type="page"/>
      </w:r>
    </w:p>
    <w:p w14:paraId="1EE9BC7A" w14:textId="6D7E8E28" w:rsidR="003E5596" w:rsidRPr="009D4740" w:rsidRDefault="003E5596" w:rsidP="003E5596">
      <w:pPr>
        <w:autoSpaceDE w:val="0"/>
        <w:autoSpaceDN w:val="0"/>
        <w:adjustRightInd w:val="0"/>
        <w:spacing w:after="0" w:line="240" w:lineRule="auto"/>
        <w:rPr>
          <w:rFonts w:ascii="Calibri" w:hAnsi="Calibri" w:cs="Calibri"/>
          <w:b/>
        </w:rPr>
      </w:pPr>
      <w:r w:rsidRPr="009D4740">
        <w:rPr>
          <w:rFonts w:ascii="Calibri" w:hAnsi="Calibri" w:cs="Calibri"/>
          <w:b/>
        </w:rPr>
        <w:lastRenderedPageBreak/>
        <w:t>D.1.4.</w:t>
      </w:r>
      <w:r>
        <w:rPr>
          <w:rFonts w:ascii="Calibri" w:hAnsi="Calibri" w:cs="Calibri"/>
          <w:b/>
        </w:rPr>
        <w:t>3</w:t>
      </w:r>
      <w:r>
        <w:rPr>
          <w:rFonts w:ascii="Calibri" w:hAnsi="Calibri" w:cs="Calibri"/>
          <w:b/>
        </w:rPr>
        <w:tab/>
        <w:t>VYTÁPĚNÍ</w:t>
      </w:r>
    </w:p>
    <w:p w14:paraId="07F05D25" w14:textId="77777777" w:rsidR="003E5596" w:rsidRDefault="003E5596" w:rsidP="003E5596">
      <w:pPr>
        <w:autoSpaceDE w:val="0"/>
        <w:autoSpaceDN w:val="0"/>
        <w:adjustRightInd w:val="0"/>
        <w:spacing w:after="0" w:line="240" w:lineRule="auto"/>
        <w:rPr>
          <w:rFonts w:ascii="Calibri" w:hAnsi="Calibri" w:cs="Calibri"/>
          <w:bCs/>
        </w:rPr>
      </w:pPr>
      <w:r>
        <w:rPr>
          <w:rFonts w:ascii="Calibri" w:hAnsi="Calibri" w:cs="Calibri"/>
          <w:bCs/>
        </w:rPr>
        <w:t>Stávající stav: Byt je vytápěn jedním elektrickým přímotopným topidlem. Topidlo je umístěno pod oknem obytné místnosti. V koupelně je instalovaný elektrický žebříček.</w:t>
      </w:r>
    </w:p>
    <w:p w14:paraId="2B320DF3" w14:textId="77777777" w:rsidR="003E5596" w:rsidRDefault="003E5596" w:rsidP="003E5596">
      <w:pPr>
        <w:autoSpaceDE w:val="0"/>
        <w:autoSpaceDN w:val="0"/>
        <w:adjustRightInd w:val="0"/>
        <w:spacing w:after="0" w:line="240" w:lineRule="auto"/>
        <w:rPr>
          <w:rFonts w:ascii="Calibri" w:hAnsi="Calibri" w:cs="Calibri"/>
          <w:bCs/>
        </w:rPr>
      </w:pPr>
    </w:p>
    <w:p w14:paraId="3A4DF9A2" w14:textId="77777777" w:rsidR="003E5596" w:rsidRDefault="003E5596" w:rsidP="003E5596">
      <w:pPr>
        <w:autoSpaceDE w:val="0"/>
        <w:autoSpaceDN w:val="0"/>
        <w:adjustRightInd w:val="0"/>
        <w:spacing w:after="0" w:line="240" w:lineRule="auto"/>
        <w:rPr>
          <w:rFonts w:ascii="Calibri" w:hAnsi="Calibri" w:cs="Calibri"/>
          <w:bCs/>
        </w:rPr>
      </w:pPr>
      <w:r w:rsidRPr="004D00CD">
        <w:rPr>
          <w:rFonts w:ascii="Calibri" w:hAnsi="Calibri" w:cs="Calibri"/>
        </w:rPr>
        <w:t>Navrhovaný stav</w:t>
      </w:r>
      <w:r>
        <w:rPr>
          <w:rFonts w:ascii="Calibri" w:hAnsi="Calibri" w:cs="Calibri"/>
        </w:rPr>
        <w:t>:</w:t>
      </w:r>
      <w:r>
        <w:rPr>
          <w:rFonts w:ascii="Calibri" w:hAnsi="Calibri" w:cs="Calibri"/>
          <w:bCs/>
        </w:rPr>
        <w:tab/>
        <w:t xml:space="preserve">Vytápění bytu je navrženo kombinované. V obytné místnosti bude řešeno 1 plynovým topidlem s odvodem spalin přes zeď. </w:t>
      </w:r>
    </w:p>
    <w:p w14:paraId="5C6E8F95" w14:textId="77777777" w:rsidR="003E5596" w:rsidRDefault="003E5596" w:rsidP="003E5596">
      <w:pPr>
        <w:autoSpaceDE w:val="0"/>
        <w:autoSpaceDN w:val="0"/>
        <w:adjustRightInd w:val="0"/>
        <w:spacing w:after="0" w:line="240" w:lineRule="auto"/>
        <w:rPr>
          <w:rFonts w:ascii="Calibri" w:hAnsi="Calibri" w:cs="Calibri"/>
          <w:bCs/>
        </w:rPr>
      </w:pPr>
      <w:r>
        <w:rPr>
          <w:rFonts w:ascii="Calibri" w:hAnsi="Calibri" w:cs="Calibri"/>
          <w:bCs/>
        </w:rPr>
        <w:t>V koupelně bude stávající el. koupelnový žebříček, který bude vyčištěn a napájecí kabel do zásuvky bude opraven.</w:t>
      </w:r>
    </w:p>
    <w:p w14:paraId="1887337A" w14:textId="77777777" w:rsidR="003E5596" w:rsidRDefault="003E5596" w:rsidP="003E5596">
      <w:pPr>
        <w:autoSpaceDE w:val="0"/>
        <w:autoSpaceDN w:val="0"/>
        <w:adjustRightInd w:val="0"/>
        <w:spacing w:after="0" w:line="240" w:lineRule="auto"/>
        <w:rPr>
          <w:rFonts w:ascii="Calibri" w:hAnsi="Calibri" w:cs="Calibri"/>
        </w:rPr>
      </w:pPr>
    </w:p>
    <w:p w14:paraId="15CE9BD3" w14:textId="77777777" w:rsidR="003E5596" w:rsidRPr="005D52F3" w:rsidRDefault="003E5596" w:rsidP="003E5596">
      <w:pPr>
        <w:autoSpaceDE w:val="0"/>
        <w:autoSpaceDN w:val="0"/>
        <w:adjustRightInd w:val="0"/>
        <w:spacing w:after="0" w:line="240" w:lineRule="auto"/>
        <w:rPr>
          <w:rFonts w:ascii="Calibri" w:hAnsi="Calibri" w:cs="Calibri"/>
        </w:rPr>
      </w:pPr>
      <w:r>
        <w:rPr>
          <w:rFonts w:ascii="Calibri" w:hAnsi="Calibri" w:cs="Calibri"/>
        </w:rPr>
        <w:t>Plynové topidlo:</w:t>
      </w:r>
      <w:r>
        <w:rPr>
          <w:rFonts w:ascii="Calibri" w:hAnsi="Calibri" w:cs="Calibri"/>
        </w:rPr>
        <w:tab/>
      </w:r>
      <w:r w:rsidRPr="00465501">
        <w:rPr>
          <w:rFonts w:ascii="Calibri" w:hAnsi="Calibri" w:cs="Calibri"/>
        </w:rPr>
        <w:t xml:space="preserve">výkon </w:t>
      </w:r>
      <w:r>
        <w:rPr>
          <w:rFonts w:ascii="Calibri" w:hAnsi="Calibri" w:cs="Calibri"/>
        </w:rPr>
        <w:t>3</w:t>
      </w:r>
      <w:r w:rsidRPr="00465501">
        <w:rPr>
          <w:rFonts w:ascii="Calibri" w:hAnsi="Calibri" w:cs="Calibri"/>
        </w:rPr>
        <w:t>kW</w:t>
      </w:r>
      <w:r>
        <w:rPr>
          <w:rFonts w:ascii="Calibri" w:hAnsi="Calibri" w:cs="Calibri"/>
        </w:rPr>
        <w:t xml:space="preserve">, </w:t>
      </w:r>
      <w:proofErr w:type="spellStart"/>
      <w:r>
        <w:rPr>
          <w:rFonts w:ascii="Calibri" w:hAnsi="Calibri" w:cs="Calibri"/>
        </w:rPr>
        <w:t>ref</w:t>
      </w:r>
      <w:proofErr w:type="spellEnd"/>
      <w:r>
        <w:rPr>
          <w:rFonts w:ascii="Calibri" w:hAnsi="Calibri" w:cs="Calibri"/>
        </w:rPr>
        <w:t>.</w:t>
      </w:r>
      <w:r w:rsidRPr="00465501">
        <w:rPr>
          <w:rFonts w:ascii="Calibri" w:hAnsi="Calibri" w:cs="Calibri"/>
        </w:rPr>
        <w:t xml:space="preserve"> Karma Beta </w:t>
      </w:r>
      <w:r>
        <w:rPr>
          <w:rFonts w:ascii="Calibri" w:hAnsi="Calibri" w:cs="Calibri"/>
        </w:rPr>
        <w:t>3</w:t>
      </w:r>
      <w:r w:rsidRPr="00465501">
        <w:rPr>
          <w:rFonts w:ascii="Calibri" w:hAnsi="Calibri" w:cs="Calibri"/>
        </w:rPr>
        <w:t xml:space="preserve"> </w:t>
      </w:r>
      <w:proofErr w:type="spellStart"/>
      <w:r w:rsidRPr="00465501">
        <w:rPr>
          <w:rFonts w:ascii="Calibri" w:hAnsi="Calibri" w:cs="Calibri"/>
        </w:rPr>
        <w:t>Electronic</w:t>
      </w:r>
      <w:proofErr w:type="spellEnd"/>
      <w:r w:rsidRPr="00465501">
        <w:rPr>
          <w:rFonts w:ascii="Calibri" w:hAnsi="Calibri" w:cs="Calibri"/>
        </w:rPr>
        <w:t xml:space="preserve"> 01. Před</w:t>
      </w:r>
      <w:r>
        <w:rPr>
          <w:rFonts w:ascii="Calibri" w:hAnsi="Calibri" w:cs="Calibri"/>
        </w:rPr>
        <w:t xml:space="preserve"> </w:t>
      </w:r>
      <w:r w:rsidRPr="00465501">
        <w:rPr>
          <w:rFonts w:ascii="Calibri" w:hAnsi="Calibri" w:cs="Calibri"/>
        </w:rPr>
        <w:t>topidlem bude osazen kulový kohout uzavírací plynový.</w:t>
      </w:r>
      <w:r>
        <w:rPr>
          <w:rFonts w:ascii="Calibri" w:hAnsi="Calibri" w:cs="Calibri"/>
        </w:rPr>
        <w:t xml:space="preserve"> </w:t>
      </w:r>
      <w:r w:rsidRPr="00465501">
        <w:rPr>
          <w:rFonts w:ascii="Calibri" w:hAnsi="Calibri" w:cs="Calibri"/>
        </w:rPr>
        <w:t xml:space="preserve">Jedná se o spotřebič s uzavřenou spalovací komorou </w:t>
      </w:r>
      <w:proofErr w:type="gramStart"/>
      <w:r w:rsidRPr="00465501">
        <w:rPr>
          <w:rFonts w:ascii="Calibri" w:hAnsi="Calibri" w:cs="Calibri"/>
        </w:rPr>
        <w:t>typu ,,C</w:t>
      </w:r>
      <w:proofErr w:type="gramEnd"/>
      <w:r w:rsidRPr="00465501">
        <w:rPr>
          <w:rFonts w:ascii="Calibri" w:hAnsi="Calibri" w:cs="Calibri"/>
        </w:rPr>
        <w:t>“, to znamená, že</w:t>
      </w:r>
      <w:r>
        <w:rPr>
          <w:rFonts w:ascii="Calibri" w:hAnsi="Calibri" w:cs="Calibri"/>
        </w:rPr>
        <w:t xml:space="preserve"> </w:t>
      </w:r>
      <w:r w:rsidRPr="00465501">
        <w:rPr>
          <w:rFonts w:ascii="Calibri" w:hAnsi="Calibri" w:cs="Calibri"/>
        </w:rPr>
        <w:t>spalovací okruh je zcela plynotěsně oddělen od prostředí místnosti, v níž je umístěn. Spaliny</w:t>
      </w:r>
      <w:r>
        <w:rPr>
          <w:rFonts w:ascii="Calibri" w:hAnsi="Calibri" w:cs="Calibri"/>
        </w:rPr>
        <w:t xml:space="preserve"> </w:t>
      </w:r>
      <w:r w:rsidRPr="00465501">
        <w:rPr>
          <w:rFonts w:ascii="Calibri" w:hAnsi="Calibri" w:cs="Calibri"/>
        </w:rPr>
        <w:t>jsou odváděny odtahovým systémem zdí do venkovního prostření a rovněž vzduch pro</w:t>
      </w:r>
      <w:r>
        <w:rPr>
          <w:rFonts w:ascii="Calibri" w:hAnsi="Calibri" w:cs="Calibri"/>
        </w:rPr>
        <w:t xml:space="preserve"> </w:t>
      </w:r>
      <w:r w:rsidRPr="00465501">
        <w:rPr>
          <w:rFonts w:ascii="Calibri" w:hAnsi="Calibri" w:cs="Calibri"/>
        </w:rPr>
        <w:t>hoření je nasáván z venkovního prostředí. Vyústěním na fasádě dle ČSN 73 4201 a</w:t>
      </w:r>
      <w:r>
        <w:rPr>
          <w:rFonts w:ascii="Calibri" w:hAnsi="Calibri" w:cs="Calibri"/>
        </w:rPr>
        <w:t xml:space="preserve"> </w:t>
      </w:r>
      <w:r w:rsidRPr="00465501">
        <w:rPr>
          <w:rFonts w:ascii="Calibri" w:hAnsi="Calibri" w:cs="Calibri"/>
        </w:rPr>
        <w:t>TPG 800 01. Nastavená teplota je udržována automaticky. Topidlo je vybaveno</w:t>
      </w:r>
      <w:r>
        <w:rPr>
          <w:rFonts w:ascii="Calibri" w:hAnsi="Calibri" w:cs="Calibri"/>
        </w:rPr>
        <w:t xml:space="preserve"> </w:t>
      </w:r>
      <w:r w:rsidRPr="00465501">
        <w:rPr>
          <w:rFonts w:ascii="Calibri" w:hAnsi="Calibri" w:cs="Calibri"/>
        </w:rPr>
        <w:t>elektronickým řídicím systémem, který zapaluje hořák, reguluje přívod plynu, kontroluje</w:t>
      </w:r>
      <w:r>
        <w:rPr>
          <w:rFonts w:ascii="Calibri" w:hAnsi="Calibri" w:cs="Calibri"/>
        </w:rPr>
        <w:t xml:space="preserve"> </w:t>
      </w:r>
      <w:r w:rsidRPr="00465501">
        <w:rPr>
          <w:rFonts w:ascii="Calibri" w:hAnsi="Calibri" w:cs="Calibri"/>
        </w:rPr>
        <w:t>plamen i všechny funkce ovlivňující činnost a bezpečnost topidla. Topidlo má vlastní spínací</w:t>
      </w:r>
      <w:r>
        <w:rPr>
          <w:rFonts w:ascii="Calibri" w:hAnsi="Calibri" w:cs="Calibri"/>
        </w:rPr>
        <w:t xml:space="preserve"> </w:t>
      </w:r>
      <w:r w:rsidRPr="00465501">
        <w:rPr>
          <w:rFonts w:ascii="Calibri" w:hAnsi="Calibri" w:cs="Calibri"/>
        </w:rPr>
        <w:t>hodiny.</w:t>
      </w:r>
    </w:p>
    <w:p w14:paraId="323CB296" w14:textId="77777777" w:rsidR="003E5596" w:rsidRDefault="003E5596" w:rsidP="003E5596">
      <w:pPr>
        <w:autoSpaceDE w:val="0"/>
        <w:autoSpaceDN w:val="0"/>
        <w:adjustRightInd w:val="0"/>
        <w:spacing w:after="0" w:line="240" w:lineRule="auto"/>
        <w:rPr>
          <w:rFonts w:ascii="Calibri" w:hAnsi="Calibri" w:cs="Calibri"/>
          <w:bCs/>
        </w:rPr>
      </w:pPr>
    </w:p>
    <w:p w14:paraId="5D9C0287" w14:textId="77777777" w:rsidR="003E5596" w:rsidRDefault="003E5596" w:rsidP="003E5596">
      <w:pPr>
        <w:autoSpaceDE w:val="0"/>
        <w:autoSpaceDN w:val="0"/>
        <w:adjustRightInd w:val="0"/>
        <w:spacing w:after="0" w:line="240" w:lineRule="auto"/>
        <w:rPr>
          <w:rFonts w:ascii="Calibri" w:hAnsi="Calibri" w:cs="Calibri"/>
          <w:bCs/>
        </w:rPr>
      </w:pPr>
      <w:bookmarkStart w:id="4" w:name="_Hlk31121706"/>
      <w:r w:rsidRPr="00465501">
        <w:rPr>
          <w:rFonts w:ascii="Calibri" w:hAnsi="Calibri" w:cs="Calibri"/>
          <w:bCs/>
        </w:rPr>
        <w:t>Maximální celková hodinová spotřeba plynu (redukovaná)</w:t>
      </w:r>
      <w:r>
        <w:rPr>
          <w:rFonts w:ascii="Calibri" w:hAnsi="Calibri" w:cs="Calibri"/>
          <w:bCs/>
        </w:rPr>
        <w:t xml:space="preserve"> zemní plyn</w:t>
      </w:r>
      <w:r>
        <w:rPr>
          <w:rFonts w:ascii="Calibri" w:hAnsi="Calibri" w:cs="Calibri"/>
          <w:bCs/>
        </w:rPr>
        <w:tab/>
        <w:t>0,37 m</w:t>
      </w:r>
      <w:r>
        <w:rPr>
          <w:rFonts w:ascii="Calibri" w:hAnsi="Calibri" w:cs="Calibri"/>
          <w:bCs/>
          <w:vertAlign w:val="superscript"/>
        </w:rPr>
        <w:t>3</w:t>
      </w:r>
      <w:r>
        <w:rPr>
          <w:rFonts w:ascii="Calibri" w:hAnsi="Calibri" w:cs="Calibri"/>
          <w:bCs/>
        </w:rPr>
        <w:t>/h</w:t>
      </w:r>
    </w:p>
    <w:p w14:paraId="4519CD4F" w14:textId="77777777" w:rsidR="003E5596" w:rsidRDefault="003E5596" w:rsidP="003E5596">
      <w:pPr>
        <w:autoSpaceDE w:val="0"/>
        <w:autoSpaceDN w:val="0"/>
        <w:adjustRightInd w:val="0"/>
        <w:spacing w:after="0" w:line="240" w:lineRule="auto"/>
        <w:rPr>
          <w:rFonts w:ascii="Calibri" w:hAnsi="Calibri" w:cs="Calibri"/>
          <w:bCs/>
        </w:rPr>
      </w:pPr>
      <w:r>
        <w:rPr>
          <w:rFonts w:ascii="Calibri" w:hAnsi="Calibri" w:cs="Calibri"/>
          <w:bCs/>
        </w:rPr>
        <w:t>Průměrná celková denní spotřeba</w:t>
      </w:r>
      <w:r>
        <w:rPr>
          <w:rFonts w:ascii="Calibri" w:hAnsi="Calibri" w:cs="Calibri"/>
          <w:bCs/>
        </w:rPr>
        <w:tab/>
      </w:r>
      <w:proofErr w:type="gramStart"/>
      <w:r>
        <w:rPr>
          <w:rFonts w:ascii="Calibri" w:hAnsi="Calibri" w:cs="Calibri"/>
          <w:bCs/>
        </w:rPr>
        <w:t>plynu(</w:t>
      </w:r>
      <w:proofErr w:type="gramEnd"/>
      <w:r>
        <w:rPr>
          <w:rFonts w:ascii="Calibri" w:hAnsi="Calibri" w:cs="Calibri"/>
          <w:bCs/>
        </w:rPr>
        <w:t>zimní období)</w:t>
      </w:r>
      <w:r>
        <w:rPr>
          <w:rFonts w:ascii="Calibri" w:hAnsi="Calibri" w:cs="Calibri"/>
          <w:bCs/>
        </w:rPr>
        <w:tab/>
      </w:r>
      <w:r>
        <w:rPr>
          <w:rFonts w:ascii="Calibri" w:hAnsi="Calibri" w:cs="Calibri"/>
          <w:bCs/>
        </w:rPr>
        <w:tab/>
        <w:t>cca4,7 m</w:t>
      </w:r>
      <w:r>
        <w:rPr>
          <w:rFonts w:ascii="Calibri" w:hAnsi="Calibri" w:cs="Calibri"/>
          <w:bCs/>
          <w:vertAlign w:val="superscript"/>
        </w:rPr>
        <w:t>3</w:t>
      </w:r>
      <w:r>
        <w:rPr>
          <w:rFonts w:ascii="Calibri" w:hAnsi="Calibri" w:cs="Calibri"/>
          <w:bCs/>
        </w:rPr>
        <w:t>/den</w:t>
      </w:r>
    </w:p>
    <w:p w14:paraId="09E6287E" w14:textId="77777777" w:rsidR="003E5596" w:rsidRDefault="003E5596" w:rsidP="003E5596">
      <w:pPr>
        <w:autoSpaceDE w:val="0"/>
        <w:autoSpaceDN w:val="0"/>
        <w:adjustRightInd w:val="0"/>
        <w:spacing w:after="0" w:line="240" w:lineRule="auto"/>
        <w:rPr>
          <w:rFonts w:ascii="Calibri" w:hAnsi="Calibri" w:cs="Calibri"/>
          <w:bCs/>
        </w:rPr>
      </w:pPr>
      <w:r>
        <w:rPr>
          <w:rFonts w:ascii="Calibri" w:hAnsi="Calibri" w:cs="Calibri"/>
          <w:bCs/>
        </w:rPr>
        <w:t>Roční spotřeba plynu</w:t>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cca 660 m</w:t>
      </w:r>
      <w:r>
        <w:rPr>
          <w:rFonts w:ascii="Calibri" w:hAnsi="Calibri" w:cs="Calibri"/>
          <w:bCs/>
          <w:vertAlign w:val="superscript"/>
        </w:rPr>
        <w:t>3</w:t>
      </w:r>
      <w:r>
        <w:rPr>
          <w:rFonts w:ascii="Calibri" w:hAnsi="Calibri" w:cs="Calibri"/>
          <w:bCs/>
        </w:rPr>
        <w:t>/rok</w:t>
      </w:r>
    </w:p>
    <w:bookmarkEnd w:id="4"/>
    <w:p w14:paraId="5DAC269D" w14:textId="77777777" w:rsidR="003E5596" w:rsidRPr="00465501" w:rsidRDefault="003E5596" w:rsidP="003E5596">
      <w:pPr>
        <w:autoSpaceDE w:val="0"/>
        <w:autoSpaceDN w:val="0"/>
        <w:adjustRightInd w:val="0"/>
        <w:spacing w:after="0" w:line="240" w:lineRule="auto"/>
        <w:rPr>
          <w:rFonts w:ascii="Calibri" w:hAnsi="Calibri" w:cs="Calibri"/>
          <w:bCs/>
        </w:rPr>
      </w:pPr>
    </w:p>
    <w:p w14:paraId="305241C2" w14:textId="77777777" w:rsidR="003E5596" w:rsidRDefault="003E5596" w:rsidP="009D4740">
      <w:pPr>
        <w:autoSpaceDE w:val="0"/>
        <w:autoSpaceDN w:val="0"/>
        <w:adjustRightInd w:val="0"/>
        <w:spacing w:after="0" w:line="240" w:lineRule="auto"/>
        <w:rPr>
          <w:rFonts w:ascii="Calibri" w:hAnsi="Calibri" w:cs="Calibri"/>
          <w:b/>
        </w:rPr>
      </w:pPr>
    </w:p>
    <w:p w14:paraId="5EB17875" w14:textId="77777777" w:rsidR="009D4740" w:rsidRPr="009D4740" w:rsidRDefault="009D4740" w:rsidP="009D4740">
      <w:pPr>
        <w:autoSpaceDE w:val="0"/>
        <w:autoSpaceDN w:val="0"/>
        <w:adjustRightInd w:val="0"/>
        <w:spacing w:after="0" w:line="240" w:lineRule="auto"/>
        <w:rPr>
          <w:rFonts w:ascii="Calibri" w:hAnsi="Calibri" w:cs="Calibri"/>
          <w:b/>
        </w:rPr>
      </w:pPr>
      <w:r w:rsidRPr="009D4740">
        <w:rPr>
          <w:rFonts w:ascii="Calibri" w:hAnsi="Calibri" w:cs="Calibri"/>
          <w:b/>
        </w:rPr>
        <w:t>D.1.4.</w:t>
      </w:r>
      <w:r>
        <w:rPr>
          <w:rFonts w:ascii="Calibri" w:hAnsi="Calibri" w:cs="Calibri"/>
          <w:b/>
        </w:rPr>
        <w:t>4</w:t>
      </w:r>
      <w:r>
        <w:rPr>
          <w:rFonts w:ascii="Calibri" w:hAnsi="Calibri" w:cs="Calibri"/>
          <w:b/>
        </w:rPr>
        <w:tab/>
        <w:t>ELEKTROINSTALACE</w:t>
      </w:r>
    </w:p>
    <w:p w14:paraId="5966F732" w14:textId="77777777" w:rsidR="009D4740" w:rsidRDefault="009D4740" w:rsidP="009D4740">
      <w:pPr>
        <w:autoSpaceDE w:val="0"/>
        <w:autoSpaceDN w:val="0"/>
        <w:adjustRightInd w:val="0"/>
        <w:spacing w:after="0" w:line="240" w:lineRule="auto"/>
        <w:rPr>
          <w:rFonts w:ascii="Calibri" w:hAnsi="Calibri" w:cs="Calibri"/>
          <w:bCs/>
        </w:rPr>
      </w:pPr>
    </w:p>
    <w:p w14:paraId="5E261912"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NAPĚŤOVÁ SOUSTAVA</w:t>
      </w:r>
    </w:p>
    <w:p w14:paraId="769CB48F"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w:t>
      </w:r>
      <w:r w:rsidRPr="00001F9E">
        <w:rPr>
          <w:rFonts w:ascii="Calibri" w:hAnsi="Calibri" w:cs="Calibri"/>
          <w:bCs/>
        </w:rPr>
        <w:tab/>
        <w:t>3+PEN, 50 Hz, 400 V, TN-C</w:t>
      </w:r>
    </w:p>
    <w:p w14:paraId="74C7B6CD"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w:t>
      </w:r>
      <w:r w:rsidRPr="00001F9E">
        <w:rPr>
          <w:rFonts w:ascii="Calibri" w:hAnsi="Calibri" w:cs="Calibri"/>
          <w:bCs/>
        </w:rPr>
        <w:tab/>
        <w:t>3+PE+N, 50 Hz, 400 V, TN-S</w:t>
      </w:r>
    </w:p>
    <w:p w14:paraId="2CBCC332" w14:textId="77777777" w:rsidR="00001F9E" w:rsidRDefault="00001F9E" w:rsidP="00001F9E">
      <w:pPr>
        <w:autoSpaceDE w:val="0"/>
        <w:autoSpaceDN w:val="0"/>
        <w:adjustRightInd w:val="0"/>
        <w:spacing w:after="0" w:line="240" w:lineRule="auto"/>
        <w:rPr>
          <w:rFonts w:ascii="Calibri" w:hAnsi="Calibri" w:cs="Calibri"/>
          <w:bCs/>
        </w:rPr>
      </w:pPr>
    </w:p>
    <w:p w14:paraId="60991E38"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OCHRANA PŘED ÚRAZEM ELEKTRICKÝM PROUDEM</w:t>
      </w:r>
    </w:p>
    <w:p w14:paraId="6D292800"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w:t>
      </w:r>
      <w:r w:rsidRPr="00001F9E">
        <w:rPr>
          <w:rFonts w:ascii="Calibri" w:hAnsi="Calibri" w:cs="Calibri"/>
          <w:bCs/>
        </w:rPr>
        <w:tab/>
        <w:t xml:space="preserve">Základní ochrana (ochrana před dotykem živých částí) je zajištěna základní izolací, přepážkami a kryty </w:t>
      </w:r>
    </w:p>
    <w:p w14:paraId="5EF08A26"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w:t>
      </w:r>
      <w:r w:rsidRPr="00001F9E">
        <w:rPr>
          <w:rFonts w:ascii="Calibri" w:hAnsi="Calibri" w:cs="Calibri"/>
          <w:bCs/>
        </w:rPr>
        <w:tab/>
        <w:t xml:space="preserve">Ochrana při poruše (ochrana před dotykem neživých částí) je zajištěna ochranným pospojováním a automatickým odpojením vadné části od zdroje </w:t>
      </w:r>
    </w:p>
    <w:p w14:paraId="4CF0C146"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w:t>
      </w:r>
      <w:r w:rsidRPr="00001F9E">
        <w:rPr>
          <w:rFonts w:ascii="Calibri" w:hAnsi="Calibri" w:cs="Calibri"/>
          <w:bCs/>
        </w:rPr>
        <w:tab/>
        <w:t xml:space="preserve">Doplňková ochrana: proudovými chrániči </w:t>
      </w:r>
    </w:p>
    <w:p w14:paraId="4B3382BB" w14:textId="77777777" w:rsid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w:t>
      </w:r>
      <w:r w:rsidRPr="00001F9E">
        <w:rPr>
          <w:rFonts w:ascii="Calibri" w:hAnsi="Calibri" w:cs="Calibri"/>
          <w:bCs/>
        </w:rPr>
        <w:tab/>
        <w:t xml:space="preserve">Doplňková ochrana: doplňující ochranné pospojování </w:t>
      </w:r>
    </w:p>
    <w:p w14:paraId="122B13C8" w14:textId="77777777" w:rsidR="00001F9E" w:rsidRDefault="00001F9E" w:rsidP="00001F9E">
      <w:pPr>
        <w:autoSpaceDE w:val="0"/>
        <w:autoSpaceDN w:val="0"/>
        <w:adjustRightInd w:val="0"/>
        <w:spacing w:after="0" w:line="240" w:lineRule="auto"/>
        <w:rPr>
          <w:rFonts w:ascii="Calibri" w:hAnsi="Calibri" w:cs="Calibri"/>
          <w:bCs/>
        </w:rPr>
      </w:pPr>
    </w:p>
    <w:p w14:paraId="19A29CF3"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VNĚJŠÍ VLIVY</w:t>
      </w:r>
    </w:p>
    <w:bookmarkStart w:id="5" w:name="_MON_1569611347"/>
    <w:bookmarkEnd w:id="5"/>
    <w:p w14:paraId="0E6BE016" w14:textId="77777777" w:rsidR="00001F9E" w:rsidRPr="00001F9E" w:rsidRDefault="00001F9E" w:rsidP="00001F9E">
      <w:pPr>
        <w:autoSpaceDE w:val="0"/>
        <w:autoSpaceDN w:val="0"/>
        <w:adjustRightInd w:val="0"/>
        <w:spacing w:after="0" w:line="240" w:lineRule="auto"/>
        <w:rPr>
          <w:rFonts w:ascii="Calibri" w:hAnsi="Calibri" w:cs="Calibri"/>
          <w:bCs/>
        </w:rPr>
      </w:pPr>
      <w:r w:rsidRPr="00F27B19">
        <w:object w:dxaOrig="8371" w:dyaOrig="2067" w14:anchorId="4B931B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9pt;height:116.85pt" o:ole="">
            <v:imagedata r:id="rId7" o:title=""/>
          </v:shape>
          <o:OLEObject Type="Embed" ProgID="Excel.Sheet.12" ShapeID="_x0000_i1025" DrawAspect="Content" ObjectID="_1644143054" r:id="rId8"/>
        </w:object>
      </w:r>
    </w:p>
    <w:p w14:paraId="5B805C3F" w14:textId="77777777" w:rsidR="00001F9E" w:rsidRPr="00001F9E" w:rsidRDefault="00001F9E" w:rsidP="00001F9E">
      <w:pPr>
        <w:autoSpaceDE w:val="0"/>
        <w:autoSpaceDN w:val="0"/>
        <w:adjustRightInd w:val="0"/>
        <w:spacing w:after="0" w:line="240" w:lineRule="auto"/>
        <w:rPr>
          <w:rFonts w:ascii="Calibri" w:hAnsi="Calibri" w:cs="Calibri"/>
          <w:bCs/>
        </w:rPr>
      </w:pPr>
    </w:p>
    <w:p w14:paraId="665FB5D3" w14:textId="77777777" w:rsidR="00001F9E" w:rsidRPr="00001F9E" w:rsidRDefault="00001F9E" w:rsidP="00001F9E">
      <w:pPr>
        <w:autoSpaceDE w:val="0"/>
        <w:autoSpaceDN w:val="0"/>
        <w:adjustRightInd w:val="0"/>
        <w:spacing w:after="0" w:line="240" w:lineRule="auto"/>
        <w:rPr>
          <w:rFonts w:ascii="Calibri" w:hAnsi="Calibri" w:cs="Calibri"/>
          <w:bCs/>
        </w:rPr>
      </w:pPr>
    </w:p>
    <w:p w14:paraId="00CF50CC" w14:textId="77777777" w:rsidR="00001F9E" w:rsidRDefault="00001F9E" w:rsidP="00001F9E">
      <w:pPr>
        <w:autoSpaceDE w:val="0"/>
        <w:autoSpaceDN w:val="0"/>
        <w:adjustRightInd w:val="0"/>
        <w:spacing w:after="0" w:line="240" w:lineRule="auto"/>
        <w:rPr>
          <w:rFonts w:ascii="Calibri" w:hAnsi="Calibri" w:cs="Calibri"/>
          <w:bCs/>
        </w:rPr>
      </w:pPr>
    </w:p>
    <w:p w14:paraId="2C5B603A" w14:textId="77777777" w:rsidR="00001F9E" w:rsidRDefault="00001F9E">
      <w:pPr>
        <w:rPr>
          <w:rFonts w:ascii="Calibri" w:hAnsi="Calibri" w:cs="Calibri"/>
          <w:bCs/>
        </w:rPr>
      </w:pPr>
      <w:r>
        <w:rPr>
          <w:rFonts w:ascii="Calibri" w:hAnsi="Calibri" w:cs="Calibri"/>
          <w:bCs/>
        </w:rPr>
        <w:br w:type="page"/>
      </w:r>
    </w:p>
    <w:p w14:paraId="48875ACD"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lastRenderedPageBreak/>
        <w:tab/>
        <w:t>ENERGETICKÁ BILANCE</w:t>
      </w:r>
    </w:p>
    <w:bookmarkStart w:id="6" w:name="_MON_1593424398"/>
    <w:bookmarkEnd w:id="6"/>
    <w:p w14:paraId="0BB345A0" w14:textId="77777777" w:rsidR="00001F9E" w:rsidRPr="00001F9E" w:rsidRDefault="00001F9E" w:rsidP="00001F9E">
      <w:pPr>
        <w:autoSpaceDE w:val="0"/>
        <w:autoSpaceDN w:val="0"/>
        <w:adjustRightInd w:val="0"/>
        <w:spacing w:after="0" w:line="240" w:lineRule="auto"/>
        <w:rPr>
          <w:rFonts w:ascii="Calibri" w:hAnsi="Calibri" w:cs="Calibri"/>
          <w:bCs/>
        </w:rPr>
      </w:pPr>
      <w:r w:rsidRPr="00F27B19">
        <w:object w:dxaOrig="8037" w:dyaOrig="3720" w14:anchorId="659EDAFE">
          <v:shape id="_x0000_i1026" type="#_x0000_t75" style="width:382.4pt;height:196.3pt" o:ole="">
            <v:imagedata r:id="rId9" o:title=""/>
          </v:shape>
          <o:OLEObject Type="Embed" ProgID="Excel.Sheet.8" ShapeID="_x0000_i1026" DrawAspect="Content" ObjectID="_1644143055" r:id="rId10"/>
        </w:object>
      </w:r>
    </w:p>
    <w:p w14:paraId="7782D081" w14:textId="77777777" w:rsidR="00001F9E" w:rsidRDefault="00001F9E" w:rsidP="00001F9E">
      <w:pPr>
        <w:autoSpaceDE w:val="0"/>
        <w:autoSpaceDN w:val="0"/>
        <w:adjustRightInd w:val="0"/>
        <w:spacing w:after="0" w:line="240" w:lineRule="auto"/>
        <w:rPr>
          <w:rFonts w:ascii="Calibri" w:hAnsi="Calibri" w:cs="Calibri"/>
          <w:bCs/>
        </w:rPr>
      </w:pPr>
    </w:p>
    <w:p w14:paraId="7085ECB5"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NAPOJENÍ NA ELEKTRICKOU ENERGII</w:t>
      </w:r>
    </w:p>
    <w:p w14:paraId="5CD6C1BB"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Bytový dům je připojen z distribuční sítě z napěťové hladiny NN ze stávající přípojkové skříně provozovatele distribuční soustavy. Ze stávající přípojkové skříně jsou připojeny stávající elektroměrové rozváděče. Ze stávajícího elektroměrového rozváděče umístěného v 2. NP bude připojen nový bytový rozváděč, který bude sloužit pro napájení řešeného bytu. Propojení stávajícího elektroměrového rozváděče a nového bytového rozváděče bude provedeno kabelem typu 1-CYKY.</w:t>
      </w:r>
    </w:p>
    <w:p w14:paraId="35D30504" w14:textId="77777777" w:rsidR="00001F9E" w:rsidRDefault="00001F9E" w:rsidP="00001F9E">
      <w:pPr>
        <w:autoSpaceDE w:val="0"/>
        <w:autoSpaceDN w:val="0"/>
        <w:adjustRightInd w:val="0"/>
        <w:spacing w:after="0" w:line="240" w:lineRule="auto"/>
        <w:rPr>
          <w:rFonts w:ascii="Calibri" w:hAnsi="Calibri" w:cs="Calibri"/>
          <w:bCs/>
        </w:rPr>
      </w:pPr>
    </w:p>
    <w:p w14:paraId="7B743B5F"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OBCHODNÍ MĚŘENÍ ELEKTRICKÉ ENERGIE</w:t>
      </w:r>
    </w:p>
    <w:p w14:paraId="3516B24F"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 xml:space="preserve">Měření elektrické energie pro řešený byt bude zajištěno pomocí stávajícího elektroměrového rozváděče umístěného v 2. NP objektu. Měření elektrické energie bude přímé. Provedení elektroměrového rozváděče bude dle připojovacích podmínek provozovatele distribuční soustavy.  </w:t>
      </w:r>
    </w:p>
    <w:p w14:paraId="42C351D9" w14:textId="77777777" w:rsidR="00001F9E" w:rsidRDefault="00001F9E" w:rsidP="00001F9E">
      <w:pPr>
        <w:autoSpaceDE w:val="0"/>
        <w:autoSpaceDN w:val="0"/>
        <w:adjustRightInd w:val="0"/>
        <w:spacing w:after="0" w:line="240" w:lineRule="auto"/>
        <w:rPr>
          <w:rFonts w:ascii="Calibri" w:hAnsi="Calibri" w:cs="Calibri"/>
          <w:bCs/>
        </w:rPr>
      </w:pPr>
    </w:p>
    <w:p w14:paraId="5A27C0CE"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KABELOVÉ ROZVODY</w:t>
      </w:r>
    </w:p>
    <w:p w14:paraId="421C89E9"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 xml:space="preserve">Uložení kabelových vedení v interiéru bude skrytě pod omítkou ve zdivu, v dutinách stavebních konstrukcí a v trubkách v betonu. Veškerá kabelová vedení budou s </w:t>
      </w:r>
      <w:proofErr w:type="spellStart"/>
      <w:r w:rsidRPr="00001F9E">
        <w:rPr>
          <w:rFonts w:ascii="Calibri" w:hAnsi="Calibri" w:cs="Calibri"/>
          <w:bCs/>
        </w:rPr>
        <w:t>Cu</w:t>
      </w:r>
      <w:proofErr w:type="spellEnd"/>
      <w:r w:rsidRPr="00001F9E">
        <w:rPr>
          <w:rFonts w:ascii="Calibri" w:hAnsi="Calibri" w:cs="Calibri"/>
          <w:bCs/>
        </w:rPr>
        <w:t xml:space="preserve"> jádry.</w:t>
      </w:r>
    </w:p>
    <w:p w14:paraId="5BE378C6" w14:textId="77777777" w:rsidR="00001F9E" w:rsidRDefault="00001F9E" w:rsidP="00001F9E">
      <w:pPr>
        <w:autoSpaceDE w:val="0"/>
        <w:autoSpaceDN w:val="0"/>
        <w:adjustRightInd w:val="0"/>
        <w:spacing w:after="0" w:line="240" w:lineRule="auto"/>
        <w:rPr>
          <w:rFonts w:ascii="Calibri" w:hAnsi="Calibri" w:cs="Calibri"/>
          <w:bCs/>
        </w:rPr>
      </w:pPr>
    </w:p>
    <w:p w14:paraId="409D288F"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ROZVADĚČE</w:t>
      </w:r>
    </w:p>
    <w:p w14:paraId="6829CD9D"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Nový bytový rozváděč RB bude umístěn v předsíni (m. č. 3.02). Jedná se o přisazený rozváděč o rozměrech (Š x V x H) 400 x 800 x 100 mm v krytí min. IP30.</w:t>
      </w:r>
    </w:p>
    <w:p w14:paraId="26C1EDCF" w14:textId="77777777" w:rsidR="00001F9E" w:rsidRDefault="00001F9E" w:rsidP="00001F9E">
      <w:pPr>
        <w:autoSpaceDE w:val="0"/>
        <w:autoSpaceDN w:val="0"/>
        <w:adjustRightInd w:val="0"/>
        <w:spacing w:after="0" w:line="240" w:lineRule="auto"/>
        <w:rPr>
          <w:rFonts w:ascii="Calibri" w:hAnsi="Calibri" w:cs="Calibri"/>
          <w:bCs/>
        </w:rPr>
      </w:pPr>
    </w:p>
    <w:p w14:paraId="78CCD5A5"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ZÁSUVKOVÉ ROZVODY</w:t>
      </w:r>
    </w:p>
    <w:p w14:paraId="652D04AA"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Zásuvky včetně slaboproudých zásuvek se osadí, pokud možno, do skupin ve vícenásobných rámečcích dle počtu přístrojů. Standard kompletačních přístrojů bude určen dle požadavků investora. Přesné umístění zásuvkových vývodů je nutno konzultovat s architektem. Běžné zásuvkové rozvody budou skupinově chráněny proudovým chráničem s vybavovacím reziduálním proudem 30 mA.</w:t>
      </w:r>
    </w:p>
    <w:p w14:paraId="0B18D2FD"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 xml:space="preserve">Zásuvky v prostoru kuchyně budou umístěny dle požadavků dodavatele kuchyňské linky s ohledem na příslušné ČSN. Zásuvky v prostorech s normálními vnějšími vlivy budou umístěny ve výši 300 mm (střed) na čistou podlahou. Zásuvky v umývacích prostorech budou umístěny dle ČSN 33 2130 </w:t>
      </w:r>
      <w:proofErr w:type="spellStart"/>
      <w:r w:rsidRPr="00001F9E">
        <w:rPr>
          <w:rFonts w:ascii="Calibri" w:hAnsi="Calibri" w:cs="Calibri"/>
          <w:bCs/>
        </w:rPr>
        <w:t>ed</w:t>
      </w:r>
      <w:proofErr w:type="spellEnd"/>
      <w:r w:rsidRPr="00001F9E">
        <w:rPr>
          <w:rFonts w:ascii="Calibri" w:hAnsi="Calibri" w:cs="Calibri"/>
          <w:bCs/>
        </w:rPr>
        <w:t xml:space="preserve">. 3. Zásuvky v prostorech s vanou nebo sprchou budou umístěny dle ČSN 33 2000-7-701 </w:t>
      </w:r>
      <w:proofErr w:type="spellStart"/>
      <w:r w:rsidRPr="00001F9E">
        <w:rPr>
          <w:rFonts w:ascii="Calibri" w:hAnsi="Calibri" w:cs="Calibri"/>
          <w:bCs/>
        </w:rPr>
        <w:t>ed</w:t>
      </w:r>
      <w:proofErr w:type="spellEnd"/>
      <w:r w:rsidRPr="00001F9E">
        <w:rPr>
          <w:rFonts w:ascii="Calibri" w:hAnsi="Calibri" w:cs="Calibri"/>
          <w:bCs/>
        </w:rPr>
        <w:t>. 2.</w:t>
      </w:r>
    </w:p>
    <w:p w14:paraId="5262F698" w14:textId="77777777" w:rsidR="00001F9E" w:rsidRDefault="00001F9E" w:rsidP="00001F9E">
      <w:pPr>
        <w:autoSpaceDE w:val="0"/>
        <w:autoSpaceDN w:val="0"/>
        <w:adjustRightInd w:val="0"/>
        <w:spacing w:after="0" w:line="240" w:lineRule="auto"/>
        <w:rPr>
          <w:rFonts w:ascii="Calibri" w:hAnsi="Calibri" w:cs="Calibri"/>
          <w:bCs/>
        </w:rPr>
      </w:pPr>
    </w:p>
    <w:p w14:paraId="399B1862"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OSVĚTLENÍ</w:t>
      </w:r>
    </w:p>
    <w:p w14:paraId="0E03486A"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 xml:space="preserve">Osvětlení v místnostech bude řešeno LED svítidly dle výběru architekta. Světelné okruhy budou chráněny proudovými chrániči s vybavovacím reziduálním proudem 30 mA. Přesné umístění svítidel je nutno konzultovat s architektem. Svítidla musí mít příslušné technické parametry, zejména krytí </w:t>
      </w:r>
      <w:r w:rsidRPr="00001F9E">
        <w:rPr>
          <w:rFonts w:ascii="Calibri" w:hAnsi="Calibri" w:cs="Calibri"/>
          <w:bCs/>
        </w:rPr>
        <w:lastRenderedPageBreak/>
        <w:t>pro dané prostory. Osvětlení bude ovládáno lokálně umístěnými nástěnnými vypínači. Vypínače budou umístěny ve výšce 1050 mm (střed) na čistou podlahou.</w:t>
      </w:r>
    </w:p>
    <w:p w14:paraId="2EFDB1B2" w14:textId="77777777" w:rsidR="00001F9E" w:rsidRDefault="00001F9E" w:rsidP="00001F9E">
      <w:pPr>
        <w:autoSpaceDE w:val="0"/>
        <w:autoSpaceDN w:val="0"/>
        <w:adjustRightInd w:val="0"/>
        <w:spacing w:after="0" w:line="240" w:lineRule="auto"/>
        <w:rPr>
          <w:rFonts w:ascii="Calibri" w:hAnsi="Calibri" w:cs="Calibri"/>
          <w:bCs/>
        </w:rPr>
      </w:pPr>
    </w:p>
    <w:p w14:paraId="5596D36D"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TECHNOLOGIE</w:t>
      </w:r>
    </w:p>
    <w:p w14:paraId="1639EDAB"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 xml:space="preserve">Profese silnoproud zajistí připojení stávajícího ventilátoru v koupelně. Před připojením ventilátoru bude prověřen technický stav stávajícího kabelu a stávajícího ventilátoru. V případě potřeby bude nahrazeno novým. </w:t>
      </w:r>
    </w:p>
    <w:p w14:paraId="475F7045"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Profese silnoproud zajistí připojení topného žebříku v koupelně. Před připojením žebříku bude prověřen technický stav stávajícího kabelu a žebříku. V případě potřeby bude nahrazeno novým.</w:t>
      </w:r>
    </w:p>
    <w:p w14:paraId="3362D4EB"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Profese silnoproud zajistí připojení bojleru v koupelně. Před připojením bojleru bude prověřen technický stav stávajícího kabelu a bojleru. V případě potřeby bude nahrazeno novým.</w:t>
      </w:r>
    </w:p>
    <w:p w14:paraId="718F0AA4"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Profese silnoproud zajistí připojení plynového topidla v obývacím pokoji.</w:t>
      </w:r>
    </w:p>
    <w:p w14:paraId="17983C87" w14:textId="77777777" w:rsidR="00001F9E" w:rsidRDefault="00001F9E" w:rsidP="00001F9E">
      <w:pPr>
        <w:autoSpaceDE w:val="0"/>
        <w:autoSpaceDN w:val="0"/>
        <w:adjustRightInd w:val="0"/>
        <w:spacing w:after="0" w:line="240" w:lineRule="auto"/>
        <w:rPr>
          <w:rFonts w:ascii="Calibri" w:hAnsi="Calibri" w:cs="Calibri"/>
          <w:bCs/>
        </w:rPr>
      </w:pPr>
    </w:p>
    <w:p w14:paraId="4656BFC3"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OCHRANA PROTI PŘEPĚTÍ</w:t>
      </w:r>
    </w:p>
    <w:p w14:paraId="090788F0"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Ochrana proti přepětí je navržena jako dvoustupňová. První a druhý stupeň ochrany bude osazen v rozváděči RB. Třetí stupeň bude osazen v rámci dodávek jednotlivých elektrických spotřebičů, které tuto ochranu vyžadují.</w:t>
      </w:r>
    </w:p>
    <w:p w14:paraId="011D24A6" w14:textId="77777777" w:rsidR="00001F9E" w:rsidRDefault="00001F9E" w:rsidP="00001F9E">
      <w:pPr>
        <w:autoSpaceDE w:val="0"/>
        <w:autoSpaceDN w:val="0"/>
        <w:adjustRightInd w:val="0"/>
        <w:spacing w:after="0" w:line="240" w:lineRule="auto"/>
        <w:rPr>
          <w:rFonts w:ascii="Calibri" w:hAnsi="Calibri" w:cs="Calibri"/>
          <w:bCs/>
        </w:rPr>
      </w:pPr>
    </w:p>
    <w:p w14:paraId="5613B664"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SLABOPROUD</w:t>
      </w:r>
    </w:p>
    <w:p w14:paraId="4D48FC1C"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V řešené bytové jednotce budou osazeny zásuvky strukturované kabeláže a zásuvky společné televizní antény. Přípojným místem pro napojení na rozvod strukturované kabeláže a společné televizní antény je elektroinstalační krabice ve vstupní chodbě bytové jednotky.</w:t>
      </w:r>
    </w:p>
    <w:p w14:paraId="03FCA50D"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V bytové jednotce bude osazeno stropní autonomní opticko-kouřové čidlo. Přesné umístění čidla je nutno konzultovat s architektem.</w:t>
      </w:r>
    </w:p>
    <w:p w14:paraId="0E54A643"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V zádveří bude osazen nový domovní telefon. Nový domovní telefon bude připojen na stávající kabeláž. U vchodových dveří bude instalováno zvonkové tlačítko.</w:t>
      </w:r>
    </w:p>
    <w:p w14:paraId="607B1734"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ZÁVĚR</w:t>
      </w:r>
    </w:p>
    <w:p w14:paraId="6D360EF0"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Veškeré práce musí být provedeny dle příslušných ČSN a souvisejících předpisů, a to firmou s platným oprávněním pro práce na vyhrazených elektrických zařízeních, a to zejména s ohledem na bezpečnost práce a předpisy požární ochrany.</w:t>
      </w:r>
    </w:p>
    <w:p w14:paraId="4DE8005A"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Dodavatel je povinen zpracovat koordinační výkresy své profese v rámci výrobní dokumentace dodavatele.</w:t>
      </w:r>
    </w:p>
    <w:p w14:paraId="58625D94"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Po ukončení montáže zhotovitel provede výchozí revizi a vypracuje revizní zprávu. Při předání díla musí být objednavateli předána současně dokumentace:</w:t>
      </w:r>
    </w:p>
    <w:p w14:paraId="50ACCB49" w14:textId="77777777" w:rsidR="00001F9E" w:rsidRPr="00001F9E" w:rsidRDefault="00001F9E" w:rsidP="00001F9E">
      <w:pPr>
        <w:autoSpaceDE w:val="0"/>
        <w:autoSpaceDN w:val="0"/>
        <w:adjustRightInd w:val="0"/>
        <w:spacing w:after="0" w:line="240" w:lineRule="auto"/>
        <w:rPr>
          <w:rFonts w:ascii="Calibri" w:hAnsi="Calibri" w:cs="Calibri"/>
          <w:bCs/>
        </w:rPr>
      </w:pPr>
    </w:p>
    <w:p w14:paraId="0FFF852A"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w:t>
      </w:r>
      <w:r w:rsidRPr="00001F9E">
        <w:rPr>
          <w:rFonts w:ascii="Calibri" w:hAnsi="Calibri" w:cs="Calibri"/>
          <w:bCs/>
        </w:rPr>
        <w:tab/>
        <w:t>revizní zpráva vč. potřebných měřících protokolů;</w:t>
      </w:r>
    </w:p>
    <w:p w14:paraId="58A46756"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w:t>
      </w:r>
      <w:r w:rsidRPr="00001F9E">
        <w:rPr>
          <w:rFonts w:ascii="Calibri" w:hAnsi="Calibri" w:cs="Calibri"/>
          <w:bCs/>
        </w:rPr>
        <w:tab/>
        <w:t>záruční listy na dodané výrobky, potřebné atesty a prohlášení o shodě;</w:t>
      </w:r>
    </w:p>
    <w:p w14:paraId="361D283B"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w:t>
      </w:r>
      <w:r w:rsidRPr="00001F9E">
        <w:rPr>
          <w:rFonts w:ascii="Calibri" w:hAnsi="Calibri" w:cs="Calibri"/>
          <w:bCs/>
        </w:rPr>
        <w:tab/>
        <w:t xml:space="preserve">dokumentaci skutečného provedení v 1 vyhotovení (nestanoví-li SOD jinak) </w:t>
      </w:r>
    </w:p>
    <w:p w14:paraId="179D3F0B"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r>
    </w:p>
    <w:p w14:paraId="06885A26"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Obsluhu elektrických zařízení (zapínání, vypínání) mohou provádět osoby seznámené, údržbu a opravy pouze osoby znalé s vyšší kvalifikací dle příslušných vyhlášek. Práce na elektrických zařízeních musí být prováděny dle bezpečnostních předpisů.</w:t>
      </w:r>
    </w:p>
    <w:p w14:paraId="37F70C6B" w14:textId="77777777" w:rsidR="00001F9E" w:rsidRPr="00001F9E" w:rsidRDefault="00001F9E" w:rsidP="00001F9E">
      <w:pPr>
        <w:autoSpaceDE w:val="0"/>
        <w:autoSpaceDN w:val="0"/>
        <w:adjustRightInd w:val="0"/>
        <w:spacing w:after="0" w:line="240" w:lineRule="auto"/>
        <w:rPr>
          <w:rFonts w:ascii="Calibri" w:hAnsi="Calibri" w:cs="Calibri"/>
          <w:bCs/>
        </w:rPr>
      </w:pPr>
      <w:r w:rsidRPr="00001F9E">
        <w:rPr>
          <w:rFonts w:ascii="Calibri" w:hAnsi="Calibri" w:cs="Calibri"/>
          <w:bCs/>
        </w:rPr>
        <w:tab/>
        <w:t>Uživatel je povinen v pravidelných lhůtách provádět periodické revize v souladu s příslušnými ČSN. Ochranné a pracovní pomůcky nejsou součástí dodávky elektro a musí je zajistit uživatel.</w:t>
      </w:r>
    </w:p>
    <w:p w14:paraId="1BA42995" w14:textId="77777777" w:rsidR="00415396" w:rsidRDefault="00415396">
      <w:pPr>
        <w:rPr>
          <w:rFonts w:ascii="Calibri" w:hAnsi="Calibri" w:cs="Calibri"/>
          <w:bCs/>
        </w:rPr>
      </w:pPr>
      <w:r>
        <w:rPr>
          <w:rFonts w:ascii="Calibri" w:hAnsi="Calibri" w:cs="Calibri"/>
          <w:bCs/>
        </w:rPr>
        <w:br w:type="page"/>
      </w:r>
    </w:p>
    <w:p w14:paraId="03DC0243" w14:textId="77777777" w:rsidR="00415396" w:rsidRDefault="00415396" w:rsidP="00415396">
      <w:pPr>
        <w:autoSpaceDE w:val="0"/>
        <w:autoSpaceDN w:val="0"/>
        <w:adjustRightInd w:val="0"/>
        <w:spacing w:after="0" w:line="240" w:lineRule="auto"/>
        <w:ind w:left="708" w:firstLine="708"/>
        <w:rPr>
          <w:rFonts w:ascii="Calibri" w:hAnsi="Calibri" w:cs="Calibri"/>
          <w:bCs/>
        </w:rPr>
      </w:pPr>
      <w:proofErr w:type="gramStart"/>
      <w:r>
        <w:rPr>
          <w:rFonts w:ascii="Calibri" w:hAnsi="Calibri" w:cs="Calibri"/>
          <w:bCs/>
        </w:rPr>
        <w:lastRenderedPageBreak/>
        <w:t>O  B</w:t>
      </w:r>
      <w:proofErr w:type="gramEnd"/>
      <w:r>
        <w:rPr>
          <w:rFonts w:ascii="Calibri" w:hAnsi="Calibri" w:cs="Calibri"/>
          <w:bCs/>
        </w:rPr>
        <w:t xml:space="preserve">  S  A  H </w:t>
      </w:r>
    </w:p>
    <w:p w14:paraId="2A4F829B" w14:textId="77777777" w:rsidR="00415396" w:rsidRDefault="00415396" w:rsidP="00415396">
      <w:pPr>
        <w:autoSpaceDE w:val="0"/>
        <w:autoSpaceDN w:val="0"/>
        <w:adjustRightInd w:val="0"/>
        <w:spacing w:after="0" w:line="240" w:lineRule="auto"/>
        <w:rPr>
          <w:rFonts w:ascii="Calibri" w:hAnsi="Calibri" w:cs="Calibri"/>
          <w:bCs/>
        </w:rPr>
      </w:pPr>
    </w:p>
    <w:p w14:paraId="47524BF9" w14:textId="77777777" w:rsidR="00415396" w:rsidRPr="00E54E26" w:rsidRDefault="00415396" w:rsidP="00415396">
      <w:pPr>
        <w:autoSpaceDE w:val="0"/>
        <w:autoSpaceDN w:val="0"/>
        <w:adjustRightInd w:val="0"/>
        <w:spacing w:after="0" w:line="240" w:lineRule="auto"/>
        <w:rPr>
          <w:rFonts w:ascii="Calibri" w:hAnsi="Calibri" w:cs="Calibri"/>
          <w:b/>
        </w:rPr>
      </w:pPr>
      <w:r w:rsidRPr="00E54E26">
        <w:rPr>
          <w:rFonts w:ascii="Calibri" w:hAnsi="Calibri" w:cs="Calibri"/>
          <w:b/>
        </w:rPr>
        <w:t>A</w:t>
      </w:r>
      <w:r w:rsidRPr="00E54E26">
        <w:rPr>
          <w:rFonts w:ascii="Calibri" w:hAnsi="Calibri" w:cs="Calibri"/>
          <w:b/>
        </w:rPr>
        <w:tab/>
      </w:r>
      <w:r w:rsidRPr="00E54E26">
        <w:rPr>
          <w:rFonts w:ascii="Calibri" w:hAnsi="Calibri" w:cs="Calibri"/>
          <w:b/>
        </w:rPr>
        <w:tab/>
        <w:t>PRŮVODNÍ ZPRÁVA</w:t>
      </w:r>
    </w:p>
    <w:p w14:paraId="3B397D3A" w14:textId="77777777" w:rsidR="00415396" w:rsidRPr="00E54E26" w:rsidRDefault="00415396" w:rsidP="00415396">
      <w:pPr>
        <w:autoSpaceDE w:val="0"/>
        <w:autoSpaceDN w:val="0"/>
        <w:adjustRightInd w:val="0"/>
        <w:spacing w:after="0" w:line="240" w:lineRule="auto"/>
        <w:rPr>
          <w:rFonts w:ascii="Calibri" w:hAnsi="Calibri" w:cs="Calibri"/>
          <w:b/>
        </w:rPr>
      </w:pPr>
      <w:r w:rsidRPr="00E54E26">
        <w:rPr>
          <w:rFonts w:ascii="Calibri" w:hAnsi="Calibri" w:cs="Calibri"/>
          <w:b/>
        </w:rPr>
        <w:t>C</w:t>
      </w:r>
      <w:r w:rsidRPr="00E54E26">
        <w:rPr>
          <w:rFonts w:ascii="Calibri" w:hAnsi="Calibri" w:cs="Calibri"/>
          <w:b/>
        </w:rPr>
        <w:tab/>
      </w:r>
      <w:r w:rsidRPr="00E54E26">
        <w:rPr>
          <w:rFonts w:ascii="Calibri" w:hAnsi="Calibri" w:cs="Calibri"/>
          <w:b/>
        </w:rPr>
        <w:tab/>
        <w:t>SITUACE</w:t>
      </w:r>
    </w:p>
    <w:p w14:paraId="2785F7E2" w14:textId="77777777" w:rsidR="00415396" w:rsidRPr="00E54E26" w:rsidRDefault="00415396" w:rsidP="00415396">
      <w:pPr>
        <w:autoSpaceDE w:val="0"/>
        <w:autoSpaceDN w:val="0"/>
        <w:adjustRightInd w:val="0"/>
        <w:spacing w:after="0" w:line="240" w:lineRule="auto"/>
        <w:rPr>
          <w:rFonts w:ascii="Calibri" w:hAnsi="Calibri" w:cs="Calibri"/>
          <w:b/>
        </w:rPr>
      </w:pPr>
      <w:r w:rsidRPr="00E54E26">
        <w:rPr>
          <w:rFonts w:ascii="Calibri" w:hAnsi="Calibri" w:cs="Calibri"/>
          <w:b/>
        </w:rPr>
        <w:t>C1</w:t>
      </w:r>
      <w:r w:rsidRPr="00E54E26">
        <w:rPr>
          <w:rFonts w:ascii="Calibri" w:hAnsi="Calibri" w:cs="Calibri"/>
          <w:b/>
        </w:rPr>
        <w:tab/>
      </w:r>
      <w:r w:rsidRPr="00E54E26">
        <w:rPr>
          <w:rFonts w:ascii="Calibri" w:hAnsi="Calibri" w:cs="Calibri"/>
          <w:b/>
        </w:rPr>
        <w:tab/>
        <w:t xml:space="preserve">Situace – zákres do katastrální mapy </w:t>
      </w:r>
      <w:r w:rsidRPr="00E54E26">
        <w:rPr>
          <w:rFonts w:ascii="Calibri" w:hAnsi="Calibri" w:cs="Calibri"/>
          <w:b/>
        </w:rPr>
        <w:tab/>
        <w:t>M 1:1000</w:t>
      </w:r>
    </w:p>
    <w:p w14:paraId="59835C76" w14:textId="77777777" w:rsidR="00415396" w:rsidRPr="00E54E26" w:rsidRDefault="00415396" w:rsidP="00415396">
      <w:pPr>
        <w:autoSpaceDE w:val="0"/>
        <w:autoSpaceDN w:val="0"/>
        <w:adjustRightInd w:val="0"/>
        <w:spacing w:after="0" w:line="240" w:lineRule="auto"/>
        <w:rPr>
          <w:rFonts w:ascii="Calibri" w:hAnsi="Calibri" w:cs="Calibri"/>
          <w:b/>
        </w:rPr>
      </w:pPr>
    </w:p>
    <w:p w14:paraId="1F7F0006" w14:textId="77777777" w:rsidR="00415396" w:rsidRPr="00E54E26" w:rsidRDefault="00415396" w:rsidP="00415396">
      <w:pPr>
        <w:autoSpaceDE w:val="0"/>
        <w:autoSpaceDN w:val="0"/>
        <w:adjustRightInd w:val="0"/>
        <w:spacing w:after="0" w:line="240" w:lineRule="auto"/>
        <w:rPr>
          <w:rFonts w:ascii="Calibri" w:hAnsi="Calibri" w:cs="Calibri"/>
          <w:b/>
        </w:rPr>
      </w:pPr>
      <w:r w:rsidRPr="00E54E26">
        <w:rPr>
          <w:rFonts w:ascii="Calibri" w:hAnsi="Calibri" w:cs="Calibri"/>
          <w:b/>
        </w:rPr>
        <w:t>D.1.1</w:t>
      </w:r>
      <w:r w:rsidRPr="00E54E26">
        <w:rPr>
          <w:rFonts w:ascii="Calibri" w:hAnsi="Calibri" w:cs="Calibri"/>
          <w:b/>
        </w:rPr>
        <w:tab/>
      </w:r>
      <w:r w:rsidRPr="00E54E26">
        <w:rPr>
          <w:rFonts w:ascii="Calibri" w:hAnsi="Calibri" w:cs="Calibri"/>
          <w:b/>
        </w:rPr>
        <w:tab/>
        <w:t>ARCHITEKTONICKO STAVEBNÍ ČÁST</w:t>
      </w:r>
    </w:p>
    <w:p w14:paraId="6630A1E5" w14:textId="77777777" w:rsidR="00415396" w:rsidRPr="00E54E26" w:rsidRDefault="00415396" w:rsidP="0041539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1</w:t>
      </w:r>
      <w:r w:rsidRPr="00702A00">
        <w:rPr>
          <w:rFonts w:cs="Calibri"/>
          <w:b/>
          <w:bCs/>
          <w:sz w:val="20"/>
          <w:szCs w:val="20"/>
        </w:rPr>
        <w:tab/>
      </w:r>
      <w:r w:rsidRPr="00702A00">
        <w:rPr>
          <w:rFonts w:cs="Calibri"/>
          <w:b/>
          <w:bCs/>
          <w:sz w:val="20"/>
          <w:szCs w:val="20"/>
        </w:rPr>
        <w:tab/>
      </w:r>
      <w:r>
        <w:rPr>
          <w:rFonts w:cs="Calibri"/>
          <w:bCs/>
          <w:sz w:val="20"/>
          <w:szCs w:val="20"/>
        </w:rPr>
        <w:t>Technická zpráva</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72BFC579" w14:textId="77777777" w:rsidR="00C87F3C" w:rsidRPr="00702A00" w:rsidRDefault="00C87F3C" w:rsidP="00C87F3C">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2</w:t>
      </w:r>
      <w:r w:rsidRPr="00702A00">
        <w:rPr>
          <w:rFonts w:cs="Calibri"/>
          <w:b/>
          <w:bCs/>
          <w:sz w:val="20"/>
          <w:szCs w:val="20"/>
        </w:rPr>
        <w:tab/>
      </w:r>
      <w:r w:rsidRPr="00702A00">
        <w:rPr>
          <w:rFonts w:cs="Calibri"/>
          <w:b/>
          <w:bCs/>
          <w:sz w:val="20"/>
          <w:szCs w:val="20"/>
        </w:rPr>
        <w:tab/>
      </w:r>
      <w:r w:rsidRPr="00702A00">
        <w:rPr>
          <w:rFonts w:cs="Calibri"/>
          <w:bCs/>
          <w:sz w:val="20"/>
          <w:szCs w:val="20"/>
        </w:rPr>
        <w:t>Bourací práce</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4207B9C1" w14:textId="77777777" w:rsidR="00C87F3C" w:rsidRDefault="00C87F3C" w:rsidP="00C87F3C">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3</w:t>
      </w:r>
      <w:r w:rsidRPr="00702A00">
        <w:rPr>
          <w:rFonts w:cs="Calibri"/>
          <w:b/>
          <w:bCs/>
          <w:sz w:val="20"/>
          <w:szCs w:val="20"/>
        </w:rPr>
        <w:tab/>
      </w:r>
      <w:r w:rsidRPr="00702A00">
        <w:rPr>
          <w:rFonts w:cs="Calibri"/>
          <w:b/>
          <w:bCs/>
          <w:sz w:val="20"/>
          <w:szCs w:val="20"/>
        </w:rPr>
        <w:tab/>
      </w:r>
      <w:r w:rsidRPr="00702A00">
        <w:rPr>
          <w:rFonts w:cs="Calibri"/>
          <w:bCs/>
          <w:sz w:val="20"/>
          <w:szCs w:val="20"/>
        </w:rPr>
        <w:t>Půdorys bytu</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14:paraId="3D6DF243" w14:textId="77777777" w:rsidR="00C87F3C" w:rsidRDefault="00C87F3C" w:rsidP="00C87F3C">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4</w:t>
      </w:r>
      <w:r w:rsidRPr="00702A00">
        <w:rPr>
          <w:rFonts w:cs="Calibri"/>
          <w:b/>
          <w:bCs/>
          <w:sz w:val="20"/>
          <w:szCs w:val="20"/>
        </w:rPr>
        <w:tab/>
      </w:r>
      <w:r w:rsidRPr="00702A00">
        <w:rPr>
          <w:rFonts w:cs="Calibri"/>
          <w:b/>
          <w:bCs/>
          <w:sz w:val="20"/>
          <w:szCs w:val="20"/>
        </w:rPr>
        <w:tab/>
      </w:r>
      <w:r w:rsidRPr="00702A00">
        <w:rPr>
          <w:rFonts w:cs="Calibri"/>
          <w:bCs/>
          <w:sz w:val="20"/>
          <w:szCs w:val="20"/>
        </w:rPr>
        <w:t>Tabulková část</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50</w:t>
      </w:r>
    </w:p>
    <w:p w14:paraId="3DF3C351" w14:textId="77777777" w:rsidR="00951228" w:rsidRDefault="00951228" w:rsidP="00C87F3C">
      <w:pPr>
        <w:spacing w:after="0"/>
        <w:rPr>
          <w:rFonts w:cs="Calibri"/>
          <w:bCs/>
          <w:sz w:val="20"/>
          <w:szCs w:val="20"/>
        </w:rPr>
      </w:pPr>
    </w:p>
    <w:p w14:paraId="4B98BF22" w14:textId="77777777" w:rsidR="00415396" w:rsidRPr="00EE5C01" w:rsidRDefault="00415396" w:rsidP="00415396">
      <w:pPr>
        <w:spacing w:after="0"/>
        <w:rPr>
          <w:rFonts w:cs="Calibri"/>
          <w:b/>
          <w:sz w:val="20"/>
          <w:szCs w:val="20"/>
        </w:rPr>
      </w:pPr>
      <w:r w:rsidRPr="00EE5C01">
        <w:rPr>
          <w:rFonts w:cs="Calibri"/>
          <w:b/>
          <w:sz w:val="20"/>
          <w:szCs w:val="20"/>
        </w:rPr>
        <w:t>D.1.4.1</w:t>
      </w:r>
      <w:r w:rsidRPr="00EE5C01">
        <w:rPr>
          <w:rFonts w:cs="Calibri"/>
          <w:b/>
          <w:sz w:val="20"/>
          <w:szCs w:val="20"/>
        </w:rPr>
        <w:tab/>
      </w:r>
      <w:r w:rsidRPr="00EE5C01">
        <w:rPr>
          <w:rFonts w:cs="Calibri"/>
          <w:b/>
          <w:sz w:val="20"/>
          <w:szCs w:val="20"/>
        </w:rPr>
        <w:tab/>
        <w:t>KANALIZACE, VODA, PLYN</w:t>
      </w:r>
    </w:p>
    <w:p w14:paraId="3DE96AD8" w14:textId="77777777" w:rsidR="00415396" w:rsidRPr="00EE5C01" w:rsidRDefault="00415396" w:rsidP="00415396">
      <w:pPr>
        <w:spacing w:after="0"/>
        <w:rPr>
          <w:rFonts w:cs="Calibri"/>
          <w:b/>
          <w:sz w:val="20"/>
          <w:szCs w:val="20"/>
        </w:rPr>
      </w:pPr>
      <w:r w:rsidRPr="00EE5C01">
        <w:rPr>
          <w:rFonts w:cs="Calibri"/>
          <w:b/>
          <w:sz w:val="20"/>
          <w:szCs w:val="20"/>
        </w:rPr>
        <w:t>D.1.4.4</w:t>
      </w:r>
      <w:r w:rsidRPr="00EE5C01">
        <w:rPr>
          <w:rFonts w:cs="Calibri"/>
          <w:b/>
          <w:sz w:val="20"/>
          <w:szCs w:val="20"/>
        </w:rPr>
        <w:tab/>
      </w:r>
      <w:r w:rsidRPr="00EE5C01">
        <w:rPr>
          <w:rFonts w:cs="Calibri"/>
          <w:b/>
          <w:sz w:val="20"/>
          <w:szCs w:val="20"/>
        </w:rPr>
        <w:tab/>
        <w:t>ELEKTROINSTALACE</w:t>
      </w:r>
    </w:p>
    <w:p w14:paraId="3EB4C519" w14:textId="77777777" w:rsidR="00415396" w:rsidRDefault="00415396" w:rsidP="00415396">
      <w:pPr>
        <w:spacing w:after="0"/>
        <w:rPr>
          <w:rFonts w:cs="Calibri"/>
          <w:bCs/>
          <w:sz w:val="20"/>
          <w:szCs w:val="20"/>
        </w:rPr>
      </w:pPr>
    </w:p>
    <w:p w14:paraId="37FA27C0" w14:textId="77777777" w:rsidR="00415396" w:rsidRPr="00EE5C01" w:rsidRDefault="00415396" w:rsidP="00415396">
      <w:pPr>
        <w:spacing w:after="0"/>
        <w:rPr>
          <w:rFonts w:cs="Calibri"/>
          <w:b/>
          <w:sz w:val="20"/>
          <w:szCs w:val="20"/>
        </w:rPr>
      </w:pPr>
      <w:r w:rsidRPr="00EE5C01">
        <w:rPr>
          <w:rFonts w:cs="Calibri"/>
          <w:b/>
          <w:sz w:val="20"/>
          <w:szCs w:val="20"/>
        </w:rPr>
        <w:t>E</w:t>
      </w:r>
      <w:r w:rsidRPr="00EE5C01">
        <w:rPr>
          <w:rFonts w:cs="Calibri"/>
          <w:b/>
          <w:sz w:val="20"/>
          <w:szCs w:val="20"/>
        </w:rPr>
        <w:tab/>
      </w:r>
      <w:r w:rsidRPr="00EE5C01">
        <w:rPr>
          <w:rFonts w:cs="Calibri"/>
          <w:b/>
          <w:sz w:val="20"/>
          <w:szCs w:val="20"/>
        </w:rPr>
        <w:tab/>
        <w:t>DOKLADOVÁ ČÁST</w:t>
      </w:r>
    </w:p>
    <w:p w14:paraId="12D3B829" w14:textId="77777777" w:rsidR="00415396" w:rsidRDefault="00415396" w:rsidP="00415396">
      <w:pPr>
        <w:spacing w:after="0"/>
        <w:rPr>
          <w:rFonts w:cs="Calibri"/>
          <w:bCs/>
          <w:sz w:val="20"/>
          <w:szCs w:val="20"/>
        </w:rPr>
      </w:pPr>
      <w:r w:rsidRPr="00EE5C01">
        <w:rPr>
          <w:rFonts w:cs="Calibri"/>
          <w:b/>
          <w:sz w:val="20"/>
          <w:szCs w:val="20"/>
        </w:rPr>
        <w:t>E.1.01</w:t>
      </w:r>
      <w:r>
        <w:rPr>
          <w:rFonts w:cs="Calibri"/>
          <w:bCs/>
          <w:sz w:val="20"/>
          <w:szCs w:val="20"/>
        </w:rPr>
        <w:tab/>
      </w:r>
      <w:r>
        <w:rPr>
          <w:rFonts w:cs="Calibri"/>
          <w:bCs/>
          <w:sz w:val="20"/>
          <w:szCs w:val="20"/>
        </w:rPr>
        <w:tab/>
        <w:t>ZSS půdorys</w:t>
      </w:r>
      <w:r>
        <w:rPr>
          <w:rFonts w:cs="Calibri"/>
          <w:bCs/>
          <w:sz w:val="20"/>
          <w:szCs w:val="20"/>
        </w:rPr>
        <w:tab/>
      </w:r>
      <w:r>
        <w:rPr>
          <w:rFonts w:cs="Calibri"/>
          <w:bCs/>
          <w:sz w:val="20"/>
          <w:szCs w:val="20"/>
        </w:rPr>
        <w:tab/>
      </w:r>
      <w:r>
        <w:rPr>
          <w:rFonts w:cs="Calibri"/>
          <w:bCs/>
          <w:sz w:val="20"/>
          <w:szCs w:val="20"/>
        </w:rPr>
        <w:tab/>
      </w:r>
      <w:r>
        <w:rPr>
          <w:rFonts w:cs="Calibri"/>
          <w:bCs/>
          <w:sz w:val="20"/>
          <w:szCs w:val="20"/>
        </w:rPr>
        <w:tab/>
      </w:r>
      <w:r w:rsidRPr="00702A00">
        <w:rPr>
          <w:rFonts w:cs="Calibri"/>
          <w:bCs/>
          <w:sz w:val="20"/>
          <w:szCs w:val="20"/>
        </w:rPr>
        <w:t>1:50</w:t>
      </w:r>
    </w:p>
    <w:p w14:paraId="5F4CB457" w14:textId="77777777" w:rsidR="00415396" w:rsidRDefault="00415396" w:rsidP="00415396">
      <w:pPr>
        <w:spacing w:after="0"/>
        <w:rPr>
          <w:rFonts w:cs="Calibri"/>
          <w:bCs/>
          <w:sz w:val="20"/>
          <w:szCs w:val="20"/>
        </w:rPr>
      </w:pPr>
      <w:r w:rsidRPr="00EE5C01">
        <w:rPr>
          <w:rFonts w:cs="Calibri"/>
          <w:b/>
          <w:sz w:val="20"/>
          <w:szCs w:val="20"/>
        </w:rPr>
        <w:t>E.1.02</w:t>
      </w:r>
      <w:r>
        <w:rPr>
          <w:rFonts w:cs="Calibri"/>
          <w:bCs/>
          <w:sz w:val="20"/>
          <w:szCs w:val="20"/>
        </w:rPr>
        <w:tab/>
      </w:r>
      <w:r>
        <w:rPr>
          <w:rFonts w:cs="Calibri"/>
          <w:bCs/>
          <w:sz w:val="20"/>
          <w:szCs w:val="20"/>
        </w:rPr>
        <w:tab/>
        <w:t>ZSS fotodokumentace</w:t>
      </w:r>
      <w:r>
        <w:rPr>
          <w:rFonts w:cs="Calibri"/>
          <w:bCs/>
          <w:sz w:val="20"/>
          <w:szCs w:val="20"/>
        </w:rPr>
        <w:tab/>
      </w:r>
      <w:r>
        <w:rPr>
          <w:rFonts w:cs="Calibri"/>
          <w:bCs/>
          <w:sz w:val="20"/>
          <w:szCs w:val="20"/>
        </w:rPr>
        <w:tab/>
      </w:r>
    </w:p>
    <w:p w14:paraId="1CAF5755" w14:textId="77777777" w:rsidR="00415396" w:rsidRDefault="00415396" w:rsidP="00415396">
      <w:pPr>
        <w:spacing w:after="0"/>
        <w:rPr>
          <w:rFonts w:cs="Calibri"/>
          <w:bCs/>
          <w:sz w:val="20"/>
          <w:szCs w:val="20"/>
        </w:rPr>
      </w:pPr>
    </w:p>
    <w:p w14:paraId="0DB616AC" w14:textId="77777777" w:rsidR="00415396" w:rsidRDefault="00415396" w:rsidP="00415396">
      <w:pPr>
        <w:spacing w:after="0"/>
        <w:rPr>
          <w:rFonts w:cs="Calibri"/>
          <w:bCs/>
          <w:sz w:val="20"/>
          <w:szCs w:val="20"/>
        </w:rPr>
      </w:pPr>
      <w:r w:rsidRPr="00EE5C01">
        <w:rPr>
          <w:rFonts w:cs="Calibri"/>
          <w:b/>
          <w:sz w:val="20"/>
          <w:szCs w:val="20"/>
        </w:rPr>
        <w:t>E.2.01</w:t>
      </w:r>
      <w:r>
        <w:rPr>
          <w:rFonts w:cs="Calibri"/>
          <w:bCs/>
          <w:sz w:val="20"/>
          <w:szCs w:val="20"/>
        </w:rPr>
        <w:tab/>
      </w:r>
      <w:r>
        <w:rPr>
          <w:rFonts w:cs="Calibri"/>
          <w:bCs/>
          <w:sz w:val="20"/>
          <w:szCs w:val="20"/>
        </w:rPr>
        <w:tab/>
        <w:t>Výkaz výměr</w:t>
      </w:r>
    </w:p>
    <w:p w14:paraId="1D908034" w14:textId="77777777" w:rsidR="009D4740" w:rsidRPr="004909CE" w:rsidRDefault="009D4740" w:rsidP="003A525F">
      <w:pPr>
        <w:autoSpaceDE w:val="0"/>
        <w:autoSpaceDN w:val="0"/>
        <w:adjustRightInd w:val="0"/>
        <w:spacing w:after="0" w:line="240" w:lineRule="auto"/>
        <w:rPr>
          <w:rFonts w:ascii="Calibri" w:hAnsi="Calibri" w:cs="Calibri"/>
          <w:bCs/>
        </w:rPr>
      </w:pPr>
    </w:p>
    <w:sectPr w:rsidR="009D4740" w:rsidRPr="004909CE" w:rsidSect="00D4165C">
      <w:headerReference w:type="default" r:id="rId11"/>
      <w:footerReference w:type="default" r:id="rId12"/>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B3C33" w14:textId="77777777" w:rsidR="00843EED" w:rsidRDefault="00843EED" w:rsidP="00D4165C">
      <w:pPr>
        <w:spacing w:after="0" w:line="240" w:lineRule="auto"/>
      </w:pPr>
      <w:r>
        <w:separator/>
      </w:r>
    </w:p>
  </w:endnote>
  <w:endnote w:type="continuationSeparator" w:id="0">
    <w:p w14:paraId="21AD3E21" w14:textId="77777777" w:rsidR="00843EED" w:rsidRDefault="00843EED"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Black">
    <w:panose1 w:val="020B0A04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Heavy">
    <w:altName w:val="Franklin Gothic Heavy"/>
    <w:charset w:val="00"/>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CA599" w14:textId="77777777" w:rsidR="0093028E" w:rsidRPr="00471836" w:rsidRDefault="0093028E">
    <w:pPr>
      <w:pStyle w:val="Zpat"/>
      <w:rPr>
        <w:sz w:val="18"/>
        <w:szCs w:val="18"/>
      </w:rPr>
    </w:pPr>
    <w:r>
      <w:rPr>
        <w:sz w:val="18"/>
        <w:szCs w:val="18"/>
      </w:rPr>
      <w:t>D</w:t>
    </w:r>
    <w:r w:rsidRPr="00471836">
      <w:rPr>
        <w:sz w:val="18"/>
        <w:szCs w:val="18"/>
      </w:rPr>
      <w:t>. ZPRÁVA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439B6" w14:textId="77777777" w:rsidR="00843EED" w:rsidRDefault="00843EED" w:rsidP="00D4165C">
      <w:pPr>
        <w:spacing w:after="0" w:line="240" w:lineRule="auto"/>
      </w:pPr>
      <w:r>
        <w:separator/>
      </w:r>
    </w:p>
  </w:footnote>
  <w:footnote w:type="continuationSeparator" w:id="0">
    <w:p w14:paraId="6F586B74" w14:textId="77777777" w:rsidR="00843EED" w:rsidRDefault="00843EED"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227F5" w14:textId="027AD8BB" w:rsidR="00F50C3D" w:rsidRPr="00471836" w:rsidRDefault="00F50C3D" w:rsidP="00F50C3D">
    <w:pPr>
      <w:jc w:val="center"/>
      <w:rPr>
        <w:b/>
        <w:sz w:val="18"/>
        <w:szCs w:val="18"/>
      </w:rPr>
    </w:pPr>
    <w:r>
      <w:rPr>
        <w:b/>
        <w:sz w:val="18"/>
        <w:szCs w:val="18"/>
      </w:rPr>
      <w:t>PLZEŇSKÁ 442/211</w:t>
    </w:r>
    <w:r w:rsidRPr="00471836">
      <w:rPr>
        <w:sz w:val="18"/>
        <w:szCs w:val="18"/>
      </w:rPr>
      <w:t xml:space="preserve">, UDRŽOVACÍ PRÁCE A STAVEBNÍ ÚPRAVY </w:t>
    </w:r>
    <w:r w:rsidRPr="00BF5854">
      <w:rPr>
        <w:b/>
        <w:sz w:val="18"/>
        <w:szCs w:val="18"/>
      </w:rPr>
      <w:t xml:space="preserve">BYTU </w:t>
    </w:r>
    <w:r>
      <w:rPr>
        <w:b/>
        <w:sz w:val="18"/>
        <w:szCs w:val="18"/>
      </w:rPr>
      <w:t>21</w:t>
    </w:r>
    <w:r>
      <w:rPr>
        <w:sz w:val="18"/>
        <w:szCs w:val="18"/>
      </w:rPr>
      <w:t xml:space="preserve">/29 </w:t>
    </w:r>
    <w:r w:rsidR="00913DBF">
      <w:rPr>
        <w:sz w:val="18"/>
        <w:szCs w:val="18"/>
      </w:rPr>
      <w:t>3</w:t>
    </w:r>
    <w:r>
      <w:rPr>
        <w:sz w:val="18"/>
        <w:szCs w:val="18"/>
      </w:rPr>
      <w:t>.NP</w:t>
    </w:r>
    <w:r w:rsidRPr="00471836">
      <w:rPr>
        <w:sz w:val="18"/>
        <w:szCs w:val="18"/>
      </w:rPr>
      <w:t>, PRAHA 5</w:t>
    </w:r>
  </w:p>
  <w:p w14:paraId="5533A9EF" w14:textId="77777777" w:rsidR="0093028E" w:rsidRPr="00F50C3D" w:rsidRDefault="0093028E" w:rsidP="00F50C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22532D8"/>
    <w:multiLevelType w:val="hybridMultilevel"/>
    <w:tmpl w:val="92A66DD8"/>
    <w:lvl w:ilvl="0" w:tplc="EBACE4C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E1E"/>
    <w:rsid w:val="00001F9E"/>
    <w:rsid w:val="00002964"/>
    <w:rsid w:val="00002C78"/>
    <w:rsid w:val="00021924"/>
    <w:rsid w:val="00052E9A"/>
    <w:rsid w:val="0006640B"/>
    <w:rsid w:val="00074E40"/>
    <w:rsid w:val="00083188"/>
    <w:rsid w:val="00083B5A"/>
    <w:rsid w:val="000C25EF"/>
    <w:rsid w:val="000C4DC8"/>
    <w:rsid w:val="000C7A1A"/>
    <w:rsid w:val="000D6B87"/>
    <w:rsid w:val="000F2855"/>
    <w:rsid w:val="000F2DF3"/>
    <w:rsid w:val="000F6823"/>
    <w:rsid w:val="00101127"/>
    <w:rsid w:val="0011016A"/>
    <w:rsid w:val="001126C9"/>
    <w:rsid w:val="001260A3"/>
    <w:rsid w:val="0014633D"/>
    <w:rsid w:val="00150DF6"/>
    <w:rsid w:val="00153070"/>
    <w:rsid w:val="0016180F"/>
    <w:rsid w:val="001634AE"/>
    <w:rsid w:val="00192268"/>
    <w:rsid w:val="001A2C90"/>
    <w:rsid w:val="001B5850"/>
    <w:rsid w:val="001D226A"/>
    <w:rsid w:val="001E7C38"/>
    <w:rsid w:val="001F319F"/>
    <w:rsid w:val="001F5777"/>
    <w:rsid w:val="00210C78"/>
    <w:rsid w:val="0021694E"/>
    <w:rsid w:val="002337F4"/>
    <w:rsid w:val="00254ECD"/>
    <w:rsid w:val="00264BE0"/>
    <w:rsid w:val="00276188"/>
    <w:rsid w:val="00276A54"/>
    <w:rsid w:val="002915CE"/>
    <w:rsid w:val="002C22CC"/>
    <w:rsid w:val="002D019F"/>
    <w:rsid w:val="002D6D09"/>
    <w:rsid w:val="002E39F7"/>
    <w:rsid w:val="003300F1"/>
    <w:rsid w:val="003431F2"/>
    <w:rsid w:val="00354AE6"/>
    <w:rsid w:val="00380000"/>
    <w:rsid w:val="003800D2"/>
    <w:rsid w:val="00393FA2"/>
    <w:rsid w:val="00397433"/>
    <w:rsid w:val="003A4907"/>
    <w:rsid w:val="003A525F"/>
    <w:rsid w:val="003E5596"/>
    <w:rsid w:val="003F362C"/>
    <w:rsid w:val="00415396"/>
    <w:rsid w:val="00427BB0"/>
    <w:rsid w:val="00445AA0"/>
    <w:rsid w:val="004562B9"/>
    <w:rsid w:val="00465501"/>
    <w:rsid w:val="00471836"/>
    <w:rsid w:val="00482832"/>
    <w:rsid w:val="004909CE"/>
    <w:rsid w:val="00494863"/>
    <w:rsid w:val="004B3A86"/>
    <w:rsid w:val="004B5AA8"/>
    <w:rsid w:val="004C18A7"/>
    <w:rsid w:val="004D4C73"/>
    <w:rsid w:val="004D4CE5"/>
    <w:rsid w:val="004E5953"/>
    <w:rsid w:val="00505D88"/>
    <w:rsid w:val="00526967"/>
    <w:rsid w:val="00537D39"/>
    <w:rsid w:val="00543EE3"/>
    <w:rsid w:val="0057635F"/>
    <w:rsid w:val="005907DF"/>
    <w:rsid w:val="00590AA1"/>
    <w:rsid w:val="005A1613"/>
    <w:rsid w:val="005B743A"/>
    <w:rsid w:val="005C25BF"/>
    <w:rsid w:val="005D52F3"/>
    <w:rsid w:val="005E2BC0"/>
    <w:rsid w:val="005E492A"/>
    <w:rsid w:val="005F03AF"/>
    <w:rsid w:val="005F37F8"/>
    <w:rsid w:val="005F4E60"/>
    <w:rsid w:val="0060036A"/>
    <w:rsid w:val="00604D7F"/>
    <w:rsid w:val="00611AFA"/>
    <w:rsid w:val="006378F2"/>
    <w:rsid w:val="0064240E"/>
    <w:rsid w:val="00646DD8"/>
    <w:rsid w:val="006523A1"/>
    <w:rsid w:val="0065348E"/>
    <w:rsid w:val="00656632"/>
    <w:rsid w:val="006571E9"/>
    <w:rsid w:val="00657F09"/>
    <w:rsid w:val="0066431D"/>
    <w:rsid w:val="006652AD"/>
    <w:rsid w:val="0069789A"/>
    <w:rsid w:val="006A3C60"/>
    <w:rsid w:val="006B0E19"/>
    <w:rsid w:val="006C7EE4"/>
    <w:rsid w:val="006D0B97"/>
    <w:rsid w:val="006D6E9D"/>
    <w:rsid w:val="006F1315"/>
    <w:rsid w:val="00702DC9"/>
    <w:rsid w:val="00720339"/>
    <w:rsid w:val="00722DAA"/>
    <w:rsid w:val="0073514E"/>
    <w:rsid w:val="00740F8B"/>
    <w:rsid w:val="00745720"/>
    <w:rsid w:val="00761B00"/>
    <w:rsid w:val="00761B51"/>
    <w:rsid w:val="007921D2"/>
    <w:rsid w:val="0079222A"/>
    <w:rsid w:val="007A63F9"/>
    <w:rsid w:val="007B37A4"/>
    <w:rsid w:val="007B410F"/>
    <w:rsid w:val="007C081D"/>
    <w:rsid w:val="007D1501"/>
    <w:rsid w:val="007E3425"/>
    <w:rsid w:val="007F7B45"/>
    <w:rsid w:val="00843EED"/>
    <w:rsid w:val="0085422B"/>
    <w:rsid w:val="008548F1"/>
    <w:rsid w:val="0085516B"/>
    <w:rsid w:val="008706AD"/>
    <w:rsid w:val="0087696B"/>
    <w:rsid w:val="00881D30"/>
    <w:rsid w:val="008A10E5"/>
    <w:rsid w:val="008A2EA9"/>
    <w:rsid w:val="008B76D8"/>
    <w:rsid w:val="008C27CB"/>
    <w:rsid w:val="008C56C9"/>
    <w:rsid w:val="008C72E1"/>
    <w:rsid w:val="008D0035"/>
    <w:rsid w:val="008E4D2D"/>
    <w:rsid w:val="00913DBF"/>
    <w:rsid w:val="00915A12"/>
    <w:rsid w:val="009238CF"/>
    <w:rsid w:val="00924E32"/>
    <w:rsid w:val="0093028E"/>
    <w:rsid w:val="00944B3D"/>
    <w:rsid w:val="00951228"/>
    <w:rsid w:val="00954D4B"/>
    <w:rsid w:val="00967854"/>
    <w:rsid w:val="00975C41"/>
    <w:rsid w:val="00977602"/>
    <w:rsid w:val="009C77FD"/>
    <w:rsid w:val="009D4740"/>
    <w:rsid w:val="00A467C0"/>
    <w:rsid w:val="00A47FAB"/>
    <w:rsid w:val="00A53504"/>
    <w:rsid w:val="00A869F4"/>
    <w:rsid w:val="00A921C5"/>
    <w:rsid w:val="00AA0E44"/>
    <w:rsid w:val="00AA29F8"/>
    <w:rsid w:val="00AA46C6"/>
    <w:rsid w:val="00AB58FB"/>
    <w:rsid w:val="00AE0811"/>
    <w:rsid w:val="00AE160F"/>
    <w:rsid w:val="00AE431B"/>
    <w:rsid w:val="00B02AC6"/>
    <w:rsid w:val="00B2067E"/>
    <w:rsid w:val="00B32CBE"/>
    <w:rsid w:val="00B53C75"/>
    <w:rsid w:val="00B56534"/>
    <w:rsid w:val="00B71A05"/>
    <w:rsid w:val="00B76BE4"/>
    <w:rsid w:val="00B91F20"/>
    <w:rsid w:val="00BA5983"/>
    <w:rsid w:val="00BB2238"/>
    <w:rsid w:val="00BB5B9E"/>
    <w:rsid w:val="00BB7DBD"/>
    <w:rsid w:val="00BC5040"/>
    <w:rsid w:val="00BD0D1D"/>
    <w:rsid w:val="00BD20AA"/>
    <w:rsid w:val="00BD5D5C"/>
    <w:rsid w:val="00BF5854"/>
    <w:rsid w:val="00C073CC"/>
    <w:rsid w:val="00C11329"/>
    <w:rsid w:val="00C36790"/>
    <w:rsid w:val="00C46562"/>
    <w:rsid w:val="00C51E1E"/>
    <w:rsid w:val="00C77D7E"/>
    <w:rsid w:val="00C83AA1"/>
    <w:rsid w:val="00C87F3C"/>
    <w:rsid w:val="00CA3276"/>
    <w:rsid w:val="00CA4D87"/>
    <w:rsid w:val="00CB0601"/>
    <w:rsid w:val="00CB589B"/>
    <w:rsid w:val="00CB5B24"/>
    <w:rsid w:val="00CB71A0"/>
    <w:rsid w:val="00CF73AC"/>
    <w:rsid w:val="00D025A9"/>
    <w:rsid w:val="00D03C20"/>
    <w:rsid w:val="00D27909"/>
    <w:rsid w:val="00D350BC"/>
    <w:rsid w:val="00D4165C"/>
    <w:rsid w:val="00D42352"/>
    <w:rsid w:val="00D447FF"/>
    <w:rsid w:val="00D474F7"/>
    <w:rsid w:val="00D60E33"/>
    <w:rsid w:val="00D82E79"/>
    <w:rsid w:val="00DC5B51"/>
    <w:rsid w:val="00DC6270"/>
    <w:rsid w:val="00DE5112"/>
    <w:rsid w:val="00E03C29"/>
    <w:rsid w:val="00E04DF0"/>
    <w:rsid w:val="00E12D6A"/>
    <w:rsid w:val="00E15FB5"/>
    <w:rsid w:val="00E27111"/>
    <w:rsid w:val="00E76044"/>
    <w:rsid w:val="00E83B5E"/>
    <w:rsid w:val="00E94688"/>
    <w:rsid w:val="00E9631B"/>
    <w:rsid w:val="00EA0AD0"/>
    <w:rsid w:val="00EA4513"/>
    <w:rsid w:val="00EA76E8"/>
    <w:rsid w:val="00EA7C0A"/>
    <w:rsid w:val="00EB4CEC"/>
    <w:rsid w:val="00ED1DE2"/>
    <w:rsid w:val="00ED6D35"/>
    <w:rsid w:val="00F0291F"/>
    <w:rsid w:val="00F05786"/>
    <w:rsid w:val="00F06BB0"/>
    <w:rsid w:val="00F06D84"/>
    <w:rsid w:val="00F20B0D"/>
    <w:rsid w:val="00F240D3"/>
    <w:rsid w:val="00F266E8"/>
    <w:rsid w:val="00F350FE"/>
    <w:rsid w:val="00F40A31"/>
    <w:rsid w:val="00F50C3D"/>
    <w:rsid w:val="00F56376"/>
    <w:rsid w:val="00F6751F"/>
    <w:rsid w:val="00F81771"/>
    <w:rsid w:val="00F8597F"/>
    <w:rsid w:val="00FA0C11"/>
    <w:rsid w:val="00FA0F2D"/>
    <w:rsid w:val="00FD1A79"/>
    <w:rsid w:val="00FD24BB"/>
    <w:rsid w:val="00FD6527"/>
    <w:rsid w:val="00FE6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5587B7F"/>
  <w15:docId w15:val="{E06BDB5F-18BE-4057-B17A-EB56A3D5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06B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6B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Microsoft_Excel_97-2003_Worksheet.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511</TotalTime>
  <Pages>12</Pages>
  <Words>3164</Words>
  <Characters>18674</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21795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12</cp:revision>
  <cp:lastPrinted>2020-02-25T12:13:00Z</cp:lastPrinted>
  <dcterms:created xsi:type="dcterms:W3CDTF">2020-01-27T10:59:00Z</dcterms:created>
  <dcterms:modified xsi:type="dcterms:W3CDTF">2020-02-25T12:38:00Z</dcterms:modified>
</cp:coreProperties>
</file>